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0767F9">
        <w:rPr>
          <w:b/>
          <w:bCs/>
          <w:smallCaps/>
          <w:sz w:val="24"/>
          <w:szCs w:val="24"/>
        </w:rPr>
        <w:t>SECONDA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296C2F">
        <w:rPr>
          <w:b/>
          <w:bCs/>
          <w:smallCaps/>
          <w:sz w:val="24"/>
          <w:szCs w:val="24"/>
        </w:rPr>
        <w:t>SCIENZE INTEGRATE (FISICA)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 xml:space="preserve">A. </w:t>
      </w:r>
      <w:r w:rsidR="00296C2F">
        <w:rPr>
          <w:b/>
          <w:bCs/>
          <w:smallCaps/>
          <w:sz w:val="22"/>
        </w:rPr>
        <w:t>s</w:t>
      </w:r>
      <w:r w:rsidRPr="00F92C14">
        <w:rPr>
          <w:b/>
          <w:bCs/>
          <w:smallCaps/>
          <w:sz w:val="22"/>
        </w:rPr>
        <w:t>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="00296C2F">
        <w:rPr>
          <w:b/>
          <w:bCs/>
          <w:smallCaps/>
          <w:sz w:val="22"/>
        </w:rPr>
        <w:t xml:space="preserve"> </w:t>
      </w:r>
      <w:r w:rsidR="00C20B47">
        <w:rPr>
          <w:b/>
          <w:bCs/>
          <w:smallCaps/>
          <w:sz w:val="22"/>
        </w:rPr>
        <w:t>2</w:t>
      </w:r>
      <w:r w:rsidR="00296C2F">
        <w:rPr>
          <w:b/>
          <w:bCs/>
          <w:smallCaps/>
          <w:sz w:val="22"/>
        </w:rPr>
        <w:t xml:space="preserve"> SEZ 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35528D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>
        <w:rPr>
          <w:b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316230</wp:posOffset>
                </wp:positionV>
                <wp:extent cx="375285" cy="375285"/>
                <wp:effectExtent l="0" t="0" r="24765" b="247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D030E" id="Rectangle 36" o:spid="_x0000_s1026" style="position:absolute;margin-left:244.15pt;margin-top:24.9pt;width:29.5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"/>
            </w:pict>
          </mc:Fallback>
        </mc:AlternateConten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C20B47">
        <w:t>terza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670"/>
      </w:tblGrid>
      <w:tr w:rsidR="00E33554" w:rsidTr="00A813D5">
        <w:tc>
          <w:tcPr>
            <w:tcW w:w="10702" w:type="dxa"/>
            <w:gridSpan w:val="2"/>
          </w:tcPr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  <w:r w:rsidRPr="00E33554">
              <w:rPr>
                <w:rFonts w:asciiTheme="minorHAnsi" w:hAnsiTheme="minorHAnsi" w:cs="Arial"/>
              </w:rPr>
              <w:t>Competenze:</w:t>
            </w: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  <w:r w:rsidRPr="00E33554">
              <w:rPr>
                <w:rFonts w:asciiTheme="minorHAnsi" w:hAnsiTheme="minorHAnsi" w:cs="Arial"/>
              </w:rPr>
              <w:t>1. Osservare, descrivere ed analizzare fenomeni appartenenti alla realtà naturale e artificiale e riconoscere nelle varie forme i concetti di sistema e di complessità</w:t>
            </w: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  <w:r w:rsidRPr="00E33554">
              <w:rPr>
                <w:rFonts w:asciiTheme="minorHAnsi" w:hAnsiTheme="minorHAnsi" w:cs="Arial"/>
              </w:rPr>
              <w:t>2. Analizzare qualitativamente e quantitativamente fenomeni legati alle trasformazioni di energia a partire dall’esperienza</w:t>
            </w: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</w:p>
          <w:p w:rsidR="00E33554" w:rsidRPr="00E33554" w:rsidRDefault="00E33554" w:rsidP="00E33554">
            <w:pPr>
              <w:widowControl w:val="0"/>
              <w:rPr>
                <w:rFonts w:asciiTheme="minorHAnsi" w:hAnsiTheme="minorHAnsi" w:cs="Arial"/>
              </w:rPr>
            </w:pPr>
            <w:r w:rsidRPr="00E33554">
              <w:rPr>
                <w:rFonts w:asciiTheme="minorHAnsi" w:hAnsiTheme="minorHAnsi" w:cs="Arial"/>
              </w:rPr>
              <w:t>3. Essere consapevole delle potenzialità e dei limiti delle tecnologie nel contesto culturale e sociale in cui vengono applicate</w:t>
            </w:r>
          </w:p>
          <w:p w:rsidR="00E33554" w:rsidRDefault="00E33554" w:rsidP="00451BAC">
            <w:pPr>
              <w:spacing w:before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1732" w:rsidTr="006E6FE7">
        <w:tc>
          <w:tcPr>
            <w:tcW w:w="5032" w:type="dxa"/>
          </w:tcPr>
          <w:p w:rsidR="00296C2F" w:rsidRDefault="00E33554" w:rsidP="00296C2F">
            <w:pPr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Risultano carenti le </w:t>
            </w:r>
            <w:r w:rsidRPr="00E33554">
              <w:rPr>
                <w:rFonts w:ascii="Verdana" w:hAnsi="Verdana"/>
                <w:b/>
                <w:sz w:val="18"/>
                <w:szCs w:val="18"/>
              </w:rPr>
              <w:t>conoscenze</w:t>
            </w:r>
            <w:r>
              <w:rPr>
                <w:rFonts w:ascii="Verdana" w:hAnsi="Verdana"/>
                <w:sz w:val="18"/>
                <w:szCs w:val="18"/>
              </w:rPr>
              <w:t xml:space="preserve"> relative a</w:t>
            </w:r>
            <w:r w:rsidR="00296C2F">
              <w:rPr>
                <w:rFonts w:ascii="Verdana" w:hAnsi="Verdana"/>
                <w:sz w:val="18"/>
                <w:szCs w:val="18"/>
              </w:rPr>
              <w:t>:</w:t>
            </w:r>
          </w:p>
          <w:p w:rsidR="00E33554" w:rsidRDefault="00E33554" w:rsidP="00296C2F">
            <w:pPr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33554" w:rsidRDefault="00E33554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L’equilibrio dei fluidi</w:t>
            </w:r>
          </w:p>
          <w:p w:rsidR="00B71732" w:rsidRPr="006E6FE7" w:rsidRDefault="0035528D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Temperatura e Quantità di calore</w:t>
            </w:r>
            <w:bookmarkStart w:id="0" w:name="_GoBack"/>
            <w:bookmarkEnd w:id="0"/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>Il movimento dei corpi e le cause che lo determinano</w:t>
            </w:r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>L’energia e le sue forme</w:t>
            </w:r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>Cariche e correnti elettriche</w:t>
            </w:r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 xml:space="preserve"> __________________________________</w:t>
            </w:r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 xml:space="preserve"> __________________________________</w:t>
            </w:r>
          </w:p>
          <w:p w:rsidR="00C20B47" w:rsidRPr="006E6FE7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 xml:space="preserve"> __________________________________</w:t>
            </w:r>
          </w:p>
          <w:p w:rsidR="00C20B47" w:rsidRPr="00C257DF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/>
                <w:sz w:val="18"/>
                <w:szCs w:val="18"/>
              </w:rPr>
            </w:pPr>
            <w:r w:rsidRPr="006E6FE7">
              <w:rPr>
                <w:rFonts w:asciiTheme="minorHAnsi" w:hAnsiTheme="minorHAnsi"/>
                <w:sz w:val="18"/>
                <w:szCs w:val="18"/>
              </w:rPr>
              <w:t xml:space="preserve"> __________________________________</w:t>
            </w:r>
          </w:p>
          <w:p w:rsidR="00296C2F" w:rsidRPr="00C257DF" w:rsidRDefault="00296C2F" w:rsidP="00296C2F">
            <w:pPr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BAC" w:rsidRPr="00C257DF" w:rsidRDefault="00451BAC" w:rsidP="00296C2F">
            <w:pPr>
              <w:spacing w:before="12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BA" w:rsidRPr="00C257DF" w:rsidRDefault="00825CBA" w:rsidP="00825CBA">
            <w:pPr>
              <w:tabs>
                <w:tab w:val="left" w:pos="709"/>
              </w:tabs>
              <w:spacing w:before="60"/>
              <w:ind w:left="709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:rsidR="00825CBA" w:rsidRDefault="00BB53B4" w:rsidP="00451BAC">
            <w:pPr>
              <w:spacing w:before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E33554">
              <w:rPr>
                <w:rFonts w:ascii="Verdana" w:hAnsi="Verdana"/>
                <w:sz w:val="18"/>
                <w:szCs w:val="18"/>
              </w:rPr>
              <w:t xml:space="preserve">Sono da </w:t>
            </w:r>
            <w:r w:rsidR="00296C2F">
              <w:rPr>
                <w:rFonts w:ascii="Verdana" w:hAnsi="Verdana"/>
                <w:sz w:val="18"/>
                <w:szCs w:val="18"/>
              </w:rPr>
              <w:t>migliorare</w:t>
            </w:r>
            <w:r w:rsidR="00E33554">
              <w:rPr>
                <w:rFonts w:ascii="Verdana" w:hAnsi="Verdana"/>
                <w:sz w:val="18"/>
                <w:szCs w:val="18"/>
              </w:rPr>
              <w:t xml:space="preserve"> le seguenti </w:t>
            </w:r>
            <w:r w:rsidR="00E33554" w:rsidRPr="00E33554">
              <w:rPr>
                <w:rFonts w:ascii="Verdana" w:hAnsi="Verdana"/>
                <w:b/>
                <w:sz w:val="18"/>
                <w:szCs w:val="18"/>
              </w:rPr>
              <w:t>abilità</w:t>
            </w:r>
            <w:r w:rsidR="00296C2F">
              <w:rPr>
                <w:rFonts w:ascii="Verdana" w:hAnsi="Verdana"/>
                <w:sz w:val="18"/>
                <w:szCs w:val="18"/>
              </w:rPr>
              <w:t>:</w:t>
            </w:r>
          </w:p>
          <w:p w:rsidR="00BB53B4" w:rsidRPr="00C257DF" w:rsidRDefault="00BB53B4" w:rsidP="00451BAC">
            <w:pPr>
              <w:spacing w:before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5CBA" w:rsidRPr="00274BC5" w:rsidRDefault="00C20B47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Calibri" w:hAnsi="Calibri"/>
                <w:sz w:val="18"/>
                <w:szCs w:val="16"/>
              </w:rPr>
            </w:pPr>
            <w:r w:rsidRPr="00274BC5">
              <w:rPr>
                <w:rFonts w:ascii="Calibri" w:hAnsi="Calibri"/>
                <w:sz w:val="18"/>
                <w:szCs w:val="16"/>
              </w:rPr>
              <w:t xml:space="preserve">Utilizzare in modo appropriato il linguaggio specifico della </w:t>
            </w:r>
            <w:r w:rsidR="006E6FE7">
              <w:rPr>
                <w:rFonts w:ascii="Calibri" w:hAnsi="Calibri"/>
                <w:sz w:val="18"/>
                <w:szCs w:val="16"/>
              </w:rPr>
              <w:br/>
            </w:r>
            <w:r w:rsidRPr="00274BC5">
              <w:rPr>
                <w:rFonts w:ascii="Calibri" w:hAnsi="Calibri"/>
                <w:sz w:val="18"/>
                <w:szCs w:val="16"/>
              </w:rPr>
              <w:t>disciplina</w:t>
            </w:r>
          </w:p>
          <w:p w:rsidR="00B71732" w:rsidRPr="00274BC5" w:rsidRDefault="00274BC5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Calibri" w:hAnsi="Calibri"/>
                <w:sz w:val="18"/>
                <w:szCs w:val="16"/>
              </w:rPr>
            </w:pPr>
            <w:r w:rsidRPr="00274BC5">
              <w:rPr>
                <w:rFonts w:ascii="Calibri" w:hAnsi="Calibri"/>
                <w:sz w:val="18"/>
                <w:szCs w:val="16"/>
              </w:rPr>
              <w:t xml:space="preserve">Utilizzare le proprie conoscenze per analizzare situazioni concrete </w:t>
            </w:r>
            <w:r w:rsidR="00B71732" w:rsidRPr="00274BC5">
              <w:rPr>
                <w:rFonts w:ascii="Calibri" w:hAnsi="Calibri"/>
                <w:sz w:val="18"/>
                <w:szCs w:val="16"/>
              </w:rPr>
              <w:t xml:space="preserve"> </w:t>
            </w:r>
          </w:p>
          <w:p w:rsidR="00451BAC" w:rsidRPr="00274BC5" w:rsidRDefault="00274BC5" w:rsidP="00146C59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Calibri" w:hAnsi="Calibri"/>
                <w:sz w:val="18"/>
                <w:szCs w:val="16"/>
              </w:rPr>
            </w:pPr>
            <w:r w:rsidRPr="00274BC5">
              <w:rPr>
                <w:rFonts w:ascii="Calibri" w:hAnsi="Calibri"/>
                <w:sz w:val="18"/>
                <w:szCs w:val="16"/>
              </w:rPr>
              <w:t>Utilizzare semplici modelli e metterne in evidenza limiti e utilità</w:t>
            </w:r>
          </w:p>
          <w:p w:rsidR="00274BC5" w:rsidRPr="00E33554" w:rsidRDefault="00274BC5" w:rsidP="00E33554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Calibri" w:hAnsi="Calibri"/>
                <w:sz w:val="18"/>
                <w:szCs w:val="16"/>
              </w:rPr>
            </w:pPr>
            <w:r w:rsidRPr="00274BC5">
              <w:rPr>
                <w:rFonts w:ascii="Calibri" w:hAnsi="Calibri"/>
                <w:sz w:val="18"/>
                <w:szCs w:val="16"/>
              </w:rPr>
              <w:t xml:space="preserve">Applicare le leggi </w:t>
            </w:r>
            <w:r w:rsidR="0035528D">
              <w:rPr>
                <w:rFonts w:ascii="Calibri" w:hAnsi="Calibri"/>
                <w:sz w:val="18"/>
                <w:szCs w:val="16"/>
              </w:rPr>
              <w:t>fisiche studiate</w:t>
            </w:r>
            <w:r w:rsidRPr="00274BC5">
              <w:rPr>
                <w:rFonts w:ascii="Calibri" w:hAnsi="Calibri"/>
                <w:sz w:val="18"/>
                <w:szCs w:val="16"/>
              </w:rPr>
              <w:t xml:space="preserve"> alla risoluzione di problemi</w:t>
            </w:r>
          </w:p>
          <w:p w:rsidR="00274BC5" w:rsidRPr="00274BC5" w:rsidRDefault="00274BC5" w:rsidP="00296C2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Calibri" w:hAnsi="Calibri"/>
                <w:sz w:val="18"/>
                <w:szCs w:val="16"/>
              </w:rPr>
            </w:pPr>
            <w:r w:rsidRPr="00274BC5">
              <w:rPr>
                <w:rFonts w:ascii="Calibri" w:hAnsi="Calibri"/>
                <w:sz w:val="18"/>
                <w:szCs w:val="16"/>
              </w:rPr>
              <w:t>Usare correttamente il linguaggio matematico</w:t>
            </w:r>
          </w:p>
          <w:p w:rsidR="0035528D" w:rsidRPr="0035528D" w:rsidRDefault="00274BC5" w:rsidP="0055511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</w:pPr>
            <w:r w:rsidRPr="0035528D">
              <w:rPr>
                <w:rFonts w:ascii="Calibri" w:hAnsi="Calibri"/>
                <w:sz w:val="18"/>
                <w:szCs w:val="16"/>
              </w:rPr>
              <w:t>Eseguire una misura associando</w:t>
            </w:r>
            <w:r w:rsidR="0035528D" w:rsidRPr="0035528D">
              <w:rPr>
                <w:rFonts w:ascii="Calibri" w:hAnsi="Calibri"/>
                <w:sz w:val="18"/>
                <w:szCs w:val="16"/>
              </w:rPr>
              <w:t>vi</w:t>
            </w:r>
            <w:r w:rsidRPr="0035528D">
              <w:rPr>
                <w:rFonts w:ascii="Calibri" w:hAnsi="Calibri"/>
                <w:sz w:val="18"/>
                <w:szCs w:val="16"/>
              </w:rPr>
              <w:t xml:space="preserve"> l’incertezza </w:t>
            </w:r>
          </w:p>
          <w:p w:rsidR="0035528D" w:rsidRPr="0035528D" w:rsidRDefault="0035528D" w:rsidP="0035528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sz w:val="18"/>
                <w:szCs w:val="18"/>
              </w:rPr>
            </w:pPr>
            <w:r w:rsidRPr="00BB53B4">
              <w:rPr>
                <w:rFonts w:ascii="Calibri" w:hAnsi="Calibri"/>
                <w:sz w:val="18"/>
                <w:szCs w:val="18"/>
                <w:lang w:eastAsia="en-US"/>
              </w:rPr>
              <w:t>Applicare la grandezza fisica pressione a  esempi riguardanti solidi, liquidi e gas.</w:t>
            </w:r>
          </w:p>
          <w:p w:rsidR="0035528D" w:rsidRPr="0035528D" w:rsidRDefault="0035528D" w:rsidP="0035528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Applicare i principi della dinamica</w:t>
            </w:r>
          </w:p>
          <w:p w:rsidR="00296C2F" w:rsidRPr="0035528D" w:rsidRDefault="0035528D" w:rsidP="0035528D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Costruire ed interpretare grafici cartesiani</w:t>
            </w:r>
          </w:p>
          <w:p w:rsidR="00E33554" w:rsidRPr="00E33554" w:rsidRDefault="00E33554" w:rsidP="00296C2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sz w:val="18"/>
                <w:szCs w:val="18"/>
              </w:rPr>
            </w:pPr>
            <w:r w:rsidRPr="00E33554">
              <w:rPr>
                <w:rFonts w:ascii="Calibri" w:hAnsi="Calibri"/>
                <w:sz w:val="18"/>
                <w:szCs w:val="18"/>
                <w:lang w:eastAsia="en-US"/>
              </w:rPr>
              <w:t>Riconoscere e spiegare la conservazione dell’energia.</w:t>
            </w:r>
          </w:p>
          <w:p w:rsidR="00E33554" w:rsidRPr="00BB53B4" w:rsidRDefault="00E33554" w:rsidP="00296C2F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sz w:val="18"/>
                <w:szCs w:val="18"/>
              </w:rPr>
            </w:pPr>
            <w:r w:rsidRPr="00E33554">
              <w:rPr>
                <w:rFonts w:ascii="Calibri" w:hAnsi="Calibri"/>
                <w:sz w:val="18"/>
                <w:szCs w:val="18"/>
                <w:lang w:eastAsia="en-US"/>
              </w:rPr>
              <w:t>Descrivere situazioni in cui l’energia meccanica si presenta come cinetica e come potenziale e diversi modi di trasferire, trasformare e immagazzinare energia.</w:t>
            </w:r>
          </w:p>
          <w:p w:rsidR="000D26CE" w:rsidRPr="000D26CE" w:rsidRDefault="000D26CE" w:rsidP="0035528D">
            <w:pPr>
              <w:tabs>
                <w:tab w:val="left" w:pos="709"/>
              </w:tabs>
              <w:spacing w:before="60"/>
              <w:ind w:left="709" w:right="170"/>
              <w:jc w:val="both"/>
            </w:pPr>
          </w:p>
        </w:tc>
      </w:tr>
    </w:tbl>
    <w:p w:rsidR="00E33554" w:rsidRDefault="00E3355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E33554" w:rsidRDefault="00E3355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AC49DC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B53B4" w:rsidRDefault="00BB53B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B53B4" w:rsidRDefault="00BB53B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B53B4" w:rsidRDefault="00BB53B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B53B4" w:rsidRDefault="00BB53B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BB53B4" w:rsidRPr="00A10F02" w:rsidRDefault="00BB53B4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conoscenze disciplinari c</w:t>
            </w:r>
            <w:r w:rsidR="00F60AC8">
              <w:t>orrispondenti agli obiettivi co</w:t>
            </w:r>
            <w:r w:rsidRPr="00F92C14">
              <w:t>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applicate le abilità fondamentali del metodo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controllato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eventualmente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BB53B4" w:rsidRDefault="00BB53B4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BB53B4" w:rsidRDefault="00BB53B4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BB53B4" w:rsidRDefault="00BB53B4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BB53B4" w:rsidRDefault="00BB53B4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</w:p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AC49DC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D568E4">
        <w:t>Data scrutinio</w:t>
      </w:r>
      <w:r w:rsidR="00D568E4" w:rsidRPr="00D568E4">
        <w:t>:</w:t>
      </w:r>
      <w:r w:rsidRPr="00D568E4">
        <w:t xml:space="preserve"> ___________________   </w:t>
      </w:r>
      <w:r w:rsidR="003D075E">
        <w:t xml:space="preserve">     </w:t>
      </w:r>
      <w:r w:rsidRPr="00D568E4">
        <w:t xml:space="preserve"> Firma</w:t>
      </w:r>
      <w:r w:rsidR="003D075E">
        <w:t xml:space="preserve">    </w:t>
      </w:r>
      <w:r w:rsidR="006219B0">
        <w:t>coordinatore</w:t>
      </w:r>
      <w:r w:rsidRPr="00D568E4">
        <w:t>: Prof.</w:t>
      </w:r>
      <w:r w:rsidR="003D075E">
        <w:t xml:space="preserve">  </w:t>
      </w:r>
      <w:r>
        <w:rPr>
          <w:rFonts w:ascii="Verdana" w:hAnsi="Verdana"/>
        </w:rPr>
        <w:t xml:space="preserve"> ____</w:t>
      </w:r>
      <w:r w:rsidR="00D568E4">
        <w:rPr>
          <w:rFonts w:ascii="Verdana" w:hAnsi="Verdana"/>
        </w:rPr>
        <w:t>___</w:t>
      </w:r>
      <w:r>
        <w:rPr>
          <w:rFonts w:ascii="Verdana" w:hAnsi="Verdana"/>
        </w:rPr>
        <w:t>________________________</w:t>
      </w:r>
    </w:p>
    <w:p w:rsidR="00BB53B4" w:rsidRDefault="00BB53B4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p w:rsidR="00BB53B4" w:rsidRDefault="00BB53B4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p w:rsidR="00BB53B4" w:rsidRDefault="00BB53B4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p w:rsidR="00BB53B4" w:rsidRDefault="0035528D" w:rsidP="00823B98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2985135</wp:posOffset>
                </wp:positionV>
                <wp:extent cx="6560820" cy="508635"/>
                <wp:effectExtent l="0" t="0" r="11430" b="2476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A71" w:rsidRPr="00414227" w:rsidRDefault="00A83A71" w:rsidP="00A83A71">
                            <w:pPr>
                              <w:pStyle w:val="Pidipagina"/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14227">
                              <w:rPr>
                                <w:rFonts w:ascii="Cambria" w:hAnsi="Cambria"/>
                              </w:rPr>
                              <w:t>I.T.A.S. “G. PASTORI” Viale della Bornata, 110 – 25123  BRESCIA</w:t>
                            </w:r>
                          </w:p>
                          <w:p w:rsidR="00A83A71" w:rsidRPr="00414227" w:rsidRDefault="00A83A71" w:rsidP="00A83A71">
                            <w:pPr>
                              <w:pStyle w:val="Pidipagina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  <w:r w:rsidRPr="00414227"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 xml:space="preserve">Tel. 030 36 03 02 – Fax 030 37 60 235  - E-mail: pastori@provincia.brescia.it – </w:t>
                            </w:r>
                            <w:r w:rsidRPr="00414227">
                              <w:rPr>
                                <w:rStyle w:val="Numeropagina"/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  <w:t>Web: www.istitutopastoribrescia.it</w:t>
                            </w:r>
                          </w:p>
                          <w:p w:rsidR="00A83A71" w:rsidRDefault="00A83A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.45pt;margin-top:235.05pt;width:516.6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" strokecolor="white">
                <v:textbox>
                  <w:txbxContent>
                    <w:p w:rsidR="00A83A71" w:rsidRPr="00414227" w:rsidRDefault="00A83A71" w:rsidP="00A83A71">
                      <w:pPr>
                        <w:pStyle w:val="Pidipagina"/>
                        <w:pBdr>
                          <w:top w:val="single" w:sz="4" w:space="1" w:color="auto"/>
                        </w:pBdr>
                        <w:jc w:val="center"/>
                        <w:rPr>
                          <w:rFonts w:ascii="Cambria" w:hAnsi="Cambria"/>
                        </w:rPr>
                      </w:pPr>
                      <w:r w:rsidRPr="00414227">
                        <w:rPr>
                          <w:rFonts w:ascii="Cambria" w:hAnsi="Cambria"/>
                        </w:rPr>
                        <w:t>I.T.A.S. “G. PASTORI” Viale della Bornata, 110 – 25123  BRESCIA</w:t>
                      </w:r>
                    </w:p>
                    <w:p w:rsidR="00A83A71" w:rsidRPr="00414227" w:rsidRDefault="00A83A71" w:rsidP="00A83A71">
                      <w:pPr>
                        <w:pStyle w:val="Pidipagina"/>
                        <w:jc w:val="center"/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  <w:r w:rsidRPr="00414227"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  <w:t xml:space="preserve">Tel. 030 36 03 02 – Fax 030 37 60 235  - E-mail: pastori@provincia.brescia.it – </w:t>
                      </w:r>
                      <w:r w:rsidRPr="00414227">
                        <w:rPr>
                          <w:rStyle w:val="Numeropagina"/>
                          <w:rFonts w:ascii="Cambria" w:hAnsi="Cambria"/>
                          <w:i/>
                          <w:sz w:val="18"/>
                          <w:szCs w:val="18"/>
                        </w:rPr>
                        <w:t>Web: www.istitutopastoribrescia.it</w:t>
                      </w:r>
                    </w:p>
                    <w:p w:rsidR="00A83A71" w:rsidRDefault="00A83A71"/>
                  </w:txbxContent>
                </v:textbox>
                <w10:wrap anchorx="margin"/>
              </v:shape>
            </w:pict>
          </mc:Fallback>
        </mc:AlternateContent>
      </w:r>
    </w:p>
    <w:sectPr w:rsidR="00BB53B4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40" w:rsidRDefault="000B1E40">
      <w:r>
        <w:separator/>
      </w:r>
    </w:p>
  </w:endnote>
  <w:endnote w:type="continuationSeparator" w:id="0">
    <w:p w:rsidR="000B1E40" w:rsidRDefault="000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40" w:rsidRDefault="000B1E40">
      <w:r>
        <w:separator/>
      </w:r>
    </w:p>
  </w:footnote>
  <w:footnote w:type="continuationSeparator" w:id="0">
    <w:p w:rsidR="000B1E40" w:rsidRDefault="000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A"/>
    <w:rsid w:val="0000254B"/>
    <w:rsid w:val="000313D3"/>
    <w:rsid w:val="0005520A"/>
    <w:rsid w:val="000767F9"/>
    <w:rsid w:val="000B0461"/>
    <w:rsid w:val="000B1E40"/>
    <w:rsid w:val="000D26CE"/>
    <w:rsid w:val="000D5BCA"/>
    <w:rsid w:val="001319B1"/>
    <w:rsid w:val="00161297"/>
    <w:rsid w:val="00183111"/>
    <w:rsid w:val="001D2AD9"/>
    <w:rsid w:val="001D6B27"/>
    <w:rsid w:val="00215A3F"/>
    <w:rsid w:val="00253149"/>
    <w:rsid w:val="00274BC5"/>
    <w:rsid w:val="00296C2F"/>
    <w:rsid w:val="00300EC0"/>
    <w:rsid w:val="0035528D"/>
    <w:rsid w:val="00374F79"/>
    <w:rsid w:val="003D075E"/>
    <w:rsid w:val="00403117"/>
    <w:rsid w:val="00410132"/>
    <w:rsid w:val="00450A11"/>
    <w:rsid w:val="00451BAC"/>
    <w:rsid w:val="00476637"/>
    <w:rsid w:val="004976D6"/>
    <w:rsid w:val="004E4738"/>
    <w:rsid w:val="004E5A6C"/>
    <w:rsid w:val="004E641B"/>
    <w:rsid w:val="004F045F"/>
    <w:rsid w:val="0053509C"/>
    <w:rsid w:val="00596A88"/>
    <w:rsid w:val="005B35DE"/>
    <w:rsid w:val="005C4AC9"/>
    <w:rsid w:val="005D0188"/>
    <w:rsid w:val="005F7A9A"/>
    <w:rsid w:val="00607DB9"/>
    <w:rsid w:val="006219B0"/>
    <w:rsid w:val="0065522B"/>
    <w:rsid w:val="006B7D94"/>
    <w:rsid w:val="006D0CAD"/>
    <w:rsid w:val="006E6FE7"/>
    <w:rsid w:val="00725601"/>
    <w:rsid w:val="00737822"/>
    <w:rsid w:val="00823B98"/>
    <w:rsid w:val="00825CBA"/>
    <w:rsid w:val="008352BE"/>
    <w:rsid w:val="008411C4"/>
    <w:rsid w:val="00873A14"/>
    <w:rsid w:val="00876AB3"/>
    <w:rsid w:val="008B2D24"/>
    <w:rsid w:val="00906F65"/>
    <w:rsid w:val="009339D3"/>
    <w:rsid w:val="00953A27"/>
    <w:rsid w:val="009A018D"/>
    <w:rsid w:val="00A03563"/>
    <w:rsid w:val="00A10F02"/>
    <w:rsid w:val="00A75CD9"/>
    <w:rsid w:val="00A83A71"/>
    <w:rsid w:val="00A9353B"/>
    <w:rsid w:val="00A95866"/>
    <w:rsid w:val="00AC49DC"/>
    <w:rsid w:val="00B027BA"/>
    <w:rsid w:val="00B353D2"/>
    <w:rsid w:val="00B50444"/>
    <w:rsid w:val="00B62EA1"/>
    <w:rsid w:val="00B71732"/>
    <w:rsid w:val="00BA711E"/>
    <w:rsid w:val="00BB53B4"/>
    <w:rsid w:val="00BE078E"/>
    <w:rsid w:val="00C20B47"/>
    <w:rsid w:val="00C257DF"/>
    <w:rsid w:val="00D16977"/>
    <w:rsid w:val="00D568E4"/>
    <w:rsid w:val="00DB1C93"/>
    <w:rsid w:val="00DD1ACF"/>
    <w:rsid w:val="00DF4832"/>
    <w:rsid w:val="00E33554"/>
    <w:rsid w:val="00E5347B"/>
    <w:rsid w:val="00E571E0"/>
    <w:rsid w:val="00E57DF2"/>
    <w:rsid w:val="00F02FE4"/>
    <w:rsid w:val="00F32F73"/>
    <w:rsid w:val="00F60AC8"/>
    <w:rsid w:val="00F77126"/>
    <w:rsid w:val="00F92C14"/>
    <w:rsid w:val="00FC67FC"/>
    <w:rsid w:val="00FC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D827F2-9CBA-4814-B2C5-8989F0C5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637"/>
  </w:style>
  <w:style w:type="paragraph" w:styleId="Titolo1">
    <w:name w:val="heading 1"/>
    <w:basedOn w:val="Normale"/>
    <w:next w:val="Normale"/>
    <w:qFormat/>
    <w:rsid w:val="00476637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476637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476637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476637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476637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76637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476637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476637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76637"/>
    <w:rPr>
      <w:sz w:val="28"/>
    </w:rPr>
  </w:style>
  <w:style w:type="paragraph" w:styleId="Intestazione">
    <w:name w:val="header"/>
    <w:basedOn w:val="Normale"/>
    <w:rsid w:val="004766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663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76637"/>
    <w:rPr>
      <w:color w:val="0000FF"/>
      <w:u w:val="single"/>
    </w:rPr>
  </w:style>
  <w:style w:type="paragraph" w:customStyle="1" w:styleId="Grassetto">
    <w:name w:val="Grassetto"/>
    <w:basedOn w:val="Titolo3"/>
    <w:rsid w:val="00476637"/>
    <w:rPr>
      <w:rFonts w:ascii="Arial" w:hAnsi="Arial"/>
    </w:rPr>
  </w:style>
  <w:style w:type="paragraph" w:styleId="Didascalia">
    <w:name w:val="caption"/>
    <w:basedOn w:val="Normale"/>
    <w:next w:val="Normale"/>
    <w:qFormat/>
    <w:rsid w:val="00476637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476637"/>
  </w:style>
  <w:style w:type="character" w:styleId="Collegamentovisitato">
    <w:name w:val="FollowedHyperlink"/>
    <w:basedOn w:val="Carpredefinitoparagrafo"/>
    <w:rsid w:val="00476637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DB1C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2E692-7249-4A98-98D3-ADEDDA4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3294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pastori.157</cp:lastModifiedBy>
  <cp:revision>2</cp:revision>
  <cp:lastPrinted>2015-03-17T14:37:00Z</cp:lastPrinted>
  <dcterms:created xsi:type="dcterms:W3CDTF">2018-04-27T16:54:00Z</dcterms:created>
  <dcterms:modified xsi:type="dcterms:W3CDTF">2018-04-27T16:54:00Z</dcterms:modified>
</cp:coreProperties>
</file>