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47379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388470" cy="420053"/>
            <wp:effectExtent l="0" t="0" r="0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24" cy="42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BB6161">
      <w:pPr>
        <w:pStyle w:val="Intestazione"/>
        <w:tabs>
          <w:tab w:val="clear" w:pos="4819"/>
          <w:tab w:val="clear" w:pos="9638"/>
        </w:tabs>
        <w:spacing w:before="480" w:after="24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SCHEDA SEGNALAZIONE SOSPENSIONE GIUDIZIO CLASSE PRIMA</w:t>
      </w:r>
    </w:p>
    <w:p w:rsidR="00AC49DC" w:rsidRPr="00F92C14" w:rsidRDefault="00AC49DC" w:rsidP="00BB6161">
      <w:pPr>
        <w:pStyle w:val="Intestazione"/>
        <w:tabs>
          <w:tab w:val="clear" w:pos="4819"/>
          <w:tab w:val="clear" w:pos="9638"/>
        </w:tabs>
        <w:spacing w:before="120" w:after="12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47379D">
        <w:rPr>
          <w:b/>
          <w:bCs/>
          <w:smallCaps/>
          <w:sz w:val="24"/>
          <w:szCs w:val="24"/>
        </w:rPr>
        <w:t>STORIA</w:t>
      </w:r>
    </w:p>
    <w:p w:rsidR="00AC49DC" w:rsidRPr="00F92C14" w:rsidRDefault="00AC49DC" w:rsidP="00BB616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BB616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8A3F41" w:rsidP="00BB616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8A3F41">
        <w:rPr>
          <w:b/>
          <w:bCs/>
          <w:smallCaps/>
          <w:noProof/>
        </w:rPr>
        <w:pict>
          <v:rect id="_x0000_s1060" style="position:absolute;left:0;text-align:left;margin-left:244.15pt;margin-top:26.2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 w:rsidP="00BB6161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0B55F7" w:rsidRDefault="000B55F7">
      <w:pPr>
        <w:pStyle w:val="Intestazione"/>
        <w:tabs>
          <w:tab w:val="clear" w:pos="4819"/>
          <w:tab w:val="clear" w:pos="9638"/>
        </w:tabs>
        <w:spacing w:before="60"/>
        <w:jc w:val="both"/>
      </w:pPr>
    </w:p>
    <w:p w:rsidR="000B55F7" w:rsidRDefault="000B55F7">
      <w:pPr>
        <w:pStyle w:val="Intestazione"/>
        <w:tabs>
          <w:tab w:val="clear" w:pos="4819"/>
          <w:tab w:val="clear" w:pos="9638"/>
        </w:tabs>
        <w:spacing w:before="60"/>
        <w:jc w:val="both"/>
      </w:pPr>
    </w:p>
    <w:p w:rsidR="00AC49DC" w:rsidRPr="000B55F7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2"/>
          <w:szCs w:val="22"/>
        </w:rPr>
      </w:pPr>
      <w:r w:rsidRPr="000B55F7">
        <w:rPr>
          <w:sz w:val="22"/>
          <w:szCs w:val="22"/>
        </w:rPr>
        <w:t xml:space="preserve">Si comunica che la promozione alla classe </w:t>
      </w:r>
      <w:r w:rsidR="004E641B" w:rsidRPr="000B55F7">
        <w:rPr>
          <w:sz w:val="22"/>
          <w:szCs w:val="22"/>
        </w:rPr>
        <w:t>seconda</w:t>
      </w:r>
      <w:r w:rsidRPr="000B55F7">
        <w:rPr>
          <w:sz w:val="22"/>
          <w:szCs w:val="22"/>
        </w:rPr>
        <w:t xml:space="preserve"> è stata sospesa e deve essere soggetta a verifica prima dell’inizio delle lezioni del nuovo anno scolastico in quanto, nella materia sopra indicata, sono state rilevate:</w:t>
      </w:r>
    </w:p>
    <w:p w:rsidR="00AC49DC" w:rsidRPr="000B55F7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  <w:szCs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B57A4E" w:rsidRPr="000B55F7" w:rsidTr="0070318E">
        <w:trPr>
          <w:trHeight w:val="3419"/>
        </w:trPr>
        <w:tc>
          <w:tcPr>
            <w:tcW w:w="5351" w:type="dxa"/>
          </w:tcPr>
          <w:p w:rsidR="00BB6161" w:rsidRPr="000B55F7" w:rsidRDefault="00BB6161" w:rsidP="00BB6161">
            <w:pPr>
              <w:tabs>
                <w:tab w:val="left" w:pos="709"/>
              </w:tabs>
              <w:spacing w:before="120"/>
              <w:ind w:right="170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 xml:space="preserve">le seguenti </w:t>
            </w:r>
            <w:r w:rsidRPr="000B55F7">
              <w:rPr>
                <w:b/>
                <w:sz w:val="22"/>
                <w:szCs w:val="22"/>
              </w:rPr>
              <w:t>carenze</w:t>
            </w:r>
            <w:r w:rsidRPr="000B55F7">
              <w:rPr>
                <w:sz w:val="22"/>
                <w:szCs w:val="22"/>
              </w:rPr>
              <w:t xml:space="preserve"> in </w:t>
            </w:r>
          </w:p>
          <w:p w:rsidR="00B57A4E" w:rsidRPr="000B55F7" w:rsidRDefault="00BB6161" w:rsidP="000B55F7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spacing w:before="120"/>
              <w:ind w:left="284" w:right="170" w:hanging="284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 xml:space="preserve">Capacità di </w:t>
            </w:r>
            <w:r w:rsidR="00B57A4E" w:rsidRPr="000B55F7">
              <w:rPr>
                <w:sz w:val="22"/>
                <w:szCs w:val="22"/>
              </w:rPr>
              <w:t xml:space="preserve">collocare un avvenimento nello spazio e nel </w:t>
            </w:r>
            <w:r w:rsidR="000B55F7" w:rsidRPr="000B55F7">
              <w:rPr>
                <w:sz w:val="22"/>
                <w:szCs w:val="22"/>
              </w:rPr>
              <w:t xml:space="preserve">  </w:t>
            </w:r>
            <w:r w:rsidR="00B57A4E" w:rsidRPr="000B55F7">
              <w:rPr>
                <w:sz w:val="22"/>
                <w:szCs w:val="22"/>
              </w:rPr>
              <w:t>tempo</w:t>
            </w:r>
          </w:p>
          <w:p w:rsidR="00BB6161" w:rsidRPr="000B55F7" w:rsidRDefault="00BB6161" w:rsidP="000B55F7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spacing w:before="60"/>
              <w:ind w:left="284" w:right="170" w:hanging="284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 xml:space="preserve">Utilizzo del </w:t>
            </w:r>
            <w:r w:rsidR="00B57A4E" w:rsidRPr="000B55F7">
              <w:rPr>
                <w:sz w:val="22"/>
                <w:szCs w:val="22"/>
              </w:rPr>
              <w:t xml:space="preserve"> lessico specifico</w:t>
            </w:r>
          </w:p>
          <w:p w:rsidR="00BB6161" w:rsidRPr="000B55F7" w:rsidRDefault="00BB6161" w:rsidP="000B55F7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spacing w:before="120"/>
              <w:ind w:left="284" w:right="170" w:hanging="284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>Capacità di</w:t>
            </w:r>
            <w:r w:rsidR="00B57A4E" w:rsidRPr="000B55F7">
              <w:rPr>
                <w:sz w:val="22"/>
                <w:szCs w:val="22"/>
              </w:rPr>
              <w:t xml:space="preserve"> ricostruire un’epoca storica a partire da fatti, avvenimenti, documenti</w:t>
            </w:r>
          </w:p>
          <w:p w:rsidR="00BB6161" w:rsidRPr="000B55F7" w:rsidRDefault="00BB6161" w:rsidP="000B55F7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spacing w:before="120"/>
              <w:ind w:left="284" w:right="170" w:hanging="284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>Altro (specificare) _____________________</w:t>
            </w:r>
          </w:p>
          <w:p w:rsidR="00B57A4E" w:rsidRPr="000B55F7" w:rsidRDefault="00B57A4E" w:rsidP="00BB6161">
            <w:pPr>
              <w:tabs>
                <w:tab w:val="left" w:pos="709"/>
              </w:tabs>
              <w:spacing w:before="60" w:after="120"/>
              <w:ind w:left="425" w:right="17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351" w:type="dxa"/>
          </w:tcPr>
          <w:p w:rsidR="00BB6161" w:rsidRPr="000B55F7" w:rsidRDefault="00BB6161" w:rsidP="00BB6161">
            <w:pPr>
              <w:tabs>
                <w:tab w:val="left" w:pos="5700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 xml:space="preserve">e </w:t>
            </w:r>
            <w:r w:rsidRPr="000B55F7">
              <w:rPr>
                <w:b/>
                <w:sz w:val="22"/>
                <w:szCs w:val="22"/>
              </w:rPr>
              <w:t>un’insufficiente conoscenza dei</w:t>
            </w:r>
            <w:r w:rsidRPr="000B55F7">
              <w:rPr>
                <w:sz w:val="22"/>
                <w:szCs w:val="22"/>
              </w:rPr>
              <w:t xml:space="preserve"> </w:t>
            </w:r>
            <w:r w:rsidRPr="000B55F7">
              <w:rPr>
                <w:b/>
                <w:sz w:val="22"/>
                <w:szCs w:val="22"/>
              </w:rPr>
              <w:t>seguenti contenuti</w:t>
            </w:r>
            <w:r w:rsidRPr="000B55F7">
              <w:rPr>
                <w:sz w:val="22"/>
                <w:szCs w:val="22"/>
              </w:rPr>
              <w:t xml:space="preserve"> disciplinari: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rPr>
                <w:sz w:val="22"/>
                <w:szCs w:val="22"/>
              </w:rPr>
            </w:pPr>
            <w:r w:rsidRPr="000B55F7">
              <w:rPr>
                <w:sz w:val="22"/>
                <w:szCs w:val="22"/>
              </w:rPr>
              <w:t>Le origini dell’umanità</w:t>
            </w:r>
            <w:r w:rsidRPr="000B55F7">
              <w:rPr>
                <w:b/>
                <w:sz w:val="22"/>
                <w:szCs w:val="22"/>
              </w:rPr>
              <w:t>: la preistoria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0B55F7">
              <w:rPr>
                <w:bCs/>
                <w:sz w:val="22"/>
                <w:szCs w:val="22"/>
              </w:rPr>
              <w:t>Le civiltà idrauliche</w:t>
            </w:r>
            <w:r w:rsidRPr="000B55F7">
              <w:rPr>
                <w:b/>
                <w:bCs/>
                <w:sz w:val="22"/>
                <w:szCs w:val="22"/>
              </w:rPr>
              <w:t>: le civiltà della Mesopotamia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0B55F7">
              <w:rPr>
                <w:bCs/>
                <w:sz w:val="22"/>
                <w:szCs w:val="22"/>
              </w:rPr>
              <w:t>Le civiltà idrauliche</w:t>
            </w:r>
            <w:r w:rsidRPr="000B55F7">
              <w:rPr>
                <w:b/>
                <w:bCs/>
                <w:sz w:val="22"/>
                <w:szCs w:val="22"/>
              </w:rPr>
              <w:t>: l’antico Egitto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0B55F7">
              <w:rPr>
                <w:bCs/>
                <w:sz w:val="22"/>
                <w:szCs w:val="22"/>
              </w:rPr>
              <w:t>Le civiltà della Palestina antica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0B55F7">
              <w:rPr>
                <w:bCs/>
                <w:sz w:val="22"/>
                <w:szCs w:val="22"/>
              </w:rPr>
              <w:t>Prima dei Greci</w:t>
            </w:r>
            <w:r w:rsidRPr="000B55F7">
              <w:rPr>
                <w:b/>
                <w:bCs/>
                <w:sz w:val="22"/>
                <w:szCs w:val="22"/>
              </w:rPr>
              <w:t>: Cretesi e Micenei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0B55F7">
              <w:rPr>
                <w:b/>
                <w:bCs/>
                <w:sz w:val="22"/>
                <w:szCs w:val="22"/>
              </w:rPr>
              <w:t>La civiltà greca delle polis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0B55F7">
              <w:rPr>
                <w:b/>
                <w:bCs/>
                <w:sz w:val="22"/>
                <w:szCs w:val="22"/>
              </w:rPr>
              <w:t xml:space="preserve">Sparta ed Atene: </w:t>
            </w:r>
            <w:r w:rsidRPr="000B55F7">
              <w:rPr>
                <w:bCs/>
                <w:sz w:val="22"/>
                <w:szCs w:val="22"/>
              </w:rPr>
              <w:t>due polis a confronto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0B55F7">
              <w:rPr>
                <w:b/>
                <w:bCs/>
                <w:sz w:val="22"/>
                <w:szCs w:val="22"/>
              </w:rPr>
              <w:t>La crisi delle polis e l’impero di Alessandro Magno</w:t>
            </w:r>
          </w:p>
          <w:p w:rsidR="00BB6161" w:rsidRPr="000B55F7" w:rsidRDefault="00BB6161" w:rsidP="00BB6161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0B55F7">
              <w:rPr>
                <w:b/>
                <w:bCs/>
                <w:sz w:val="22"/>
                <w:szCs w:val="22"/>
              </w:rPr>
              <w:t>L’Italia prima della fondazione di Roma</w:t>
            </w:r>
          </w:p>
          <w:p w:rsidR="003B71BB" w:rsidRPr="000B55F7" w:rsidRDefault="003B71BB" w:rsidP="003B71BB">
            <w:pPr>
              <w:numPr>
                <w:ilvl w:val="0"/>
                <w:numId w:val="8"/>
              </w:numPr>
              <w:tabs>
                <w:tab w:val="left" w:pos="5670"/>
              </w:tabs>
              <w:suppressAutoHyphens/>
              <w:ind w:left="431" w:hanging="43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Roma </w:t>
            </w:r>
          </w:p>
          <w:p w:rsidR="003B71BB" w:rsidRPr="000B55F7" w:rsidRDefault="003B71BB" w:rsidP="003B71BB">
            <w:pPr>
              <w:tabs>
                <w:tab w:val="left" w:pos="567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……………………………………………………………..</w:t>
            </w:r>
          </w:p>
        </w:tc>
      </w:tr>
    </w:tbl>
    <w:p w:rsidR="000B55F7" w:rsidRDefault="000B55F7" w:rsidP="000B55F7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</w:p>
    <w:p w:rsidR="000B55F7" w:rsidRDefault="000B55F7" w:rsidP="000B55F7">
      <w:pPr>
        <w:pStyle w:val="Intestazione"/>
        <w:tabs>
          <w:tab w:val="clear" w:pos="4819"/>
          <w:tab w:val="clear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Pr="00D95F2F">
        <w:rPr>
          <w:b/>
          <w:sz w:val="22"/>
          <w:szCs w:val="22"/>
        </w:rPr>
        <w:t>motivazioni</w:t>
      </w:r>
      <w:r>
        <w:rPr>
          <w:sz w:val="22"/>
          <w:szCs w:val="22"/>
        </w:rPr>
        <w:t xml:space="preserve"> per cui si è deciso di sospendere il giudizio  sono:</w:t>
      </w:r>
    </w:p>
    <w:p w:rsidR="000B55F7" w:rsidRDefault="000B55F7" w:rsidP="000B55F7">
      <w:pPr>
        <w:numPr>
          <w:ilvl w:val="0"/>
          <w:numId w:val="9"/>
        </w:numPr>
        <w:tabs>
          <w:tab w:val="left" w:pos="426"/>
        </w:tabs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il mancato raggiungimento degli obiettivi minimi disciplinari</w:t>
      </w:r>
    </w:p>
    <w:p w:rsidR="000B55F7" w:rsidRDefault="000B55F7" w:rsidP="000B55F7">
      <w:pPr>
        <w:numPr>
          <w:ilvl w:val="0"/>
          <w:numId w:val="9"/>
        </w:numPr>
        <w:tabs>
          <w:tab w:val="left" w:pos="426"/>
        </w:tabs>
        <w:ind w:right="170"/>
        <w:jc w:val="both"/>
        <w:rPr>
          <w:sz w:val="22"/>
          <w:szCs w:val="22"/>
        </w:rPr>
      </w:pPr>
      <w:r>
        <w:rPr>
          <w:sz w:val="22"/>
          <w:szCs w:val="22"/>
        </w:rPr>
        <w:t>la mancata acquisizione delle fondamentali abilità di studio.</w:t>
      </w:r>
    </w:p>
    <w:p w:rsidR="000B55F7" w:rsidRPr="00D95F2F" w:rsidRDefault="000B55F7" w:rsidP="000B55F7">
      <w:pPr>
        <w:pStyle w:val="Intestazione"/>
        <w:numPr>
          <w:ilvl w:val="0"/>
          <w:numId w:val="9"/>
        </w:numPr>
        <w:tabs>
          <w:tab w:val="clear" w:pos="4819"/>
          <w:tab w:val="clear" w:pos="9638"/>
        </w:tabs>
        <w:rPr>
          <w:sz w:val="22"/>
          <w:szCs w:val="22"/>
        </w:rPr>
        <w:sectPr w:rsidR="000B55F7" w:rsidRPr="00D95F2F" w:rsidSect="000B55F7">
          <w:pgSz w:w="11907" w:h="16840" w:code="9"/>
          <w:pgMar w:top="567" w:right="737" w:bottom="567" w:left="737" w:header="720" w:footer="720" w:gutter="0"/>
          <w:cols w:space="720"/>
        </w:sectPr>
      </w:pPr>
    </w:p>
    <w:p w:rsidR="000B55F7" w:rsidRPr="005F61AF" w:rsidRDefault="000B55F7" w:rsidP="000B55F7">
      <w:pPr>
        <w:tabs>
          <w:tab w:val="left" w:pos="5670"/>
        </w:tabs>
        <w:rPr>
          <w:b/>
          <w:sz w:val="22"/>
          <w:szCs w:val="22"/>
        </w:rPr>
      </w:pPr>
      <w:r w:rsidRPr="005F61AF">
        <w:rPr>
          <w:b/>
          <w:sz w:val="22"/>
          <w:szCs w:val="22"/>
        </w:rPr>
        <w:lastRenderedPageBreak/>
        <w:t>causato da</w:t>
      </w:r>
    </w:p>
    <w:p w:rsidR="000B55F7" w:rsidRDefault="000B55F7" w:rsidP="000B55F7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  <w:sectPr w:rsidR="000B55F7" w:rsidSect="00ED3E53">
          <w:type w:val="continuous"/>
          <w:pgSz w:w="11907" w:h="16840" w:code="9"/>
          <w:pgMar w:top="567" w:right="737" w:bottom="567" w:left="737" w:header="720" w:footer="720" w:gutter="0"/>
          <w:cols w:space="720" w:equalWidth="0">
            <w:col w:w="10319"/>
          </w:cols>
        </w:sectPr>
      </w:pPr>
    </w:p>
    <w:p w:rsidR="000B55F7" w:rsidRPr="00D95F2F" w:rsidRDefault="000B55F7" w:rsidP="000B55F7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 w:rsidRPr="00D95F2F">
        <w:rPr>
          <w:sz w:val="22"/>
          <w:szCs w:val="22"/>
        </w:rPr>
        <w:t>ancanza di prerequisiti</w:t>
      </w:r>
    </w:p>
    <w:p w:rsidR="000B55F7" w:rsidRPr="00D95F2F" w:rsidRDefault="000B55F7" w:rsidP="000B55F7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95F2F">
        <w:rPr>
          <w:sz w:val="22"/>
          <w:szCs w:val="22"/>
        </w:rPr>
        <w:t>mpegno non adeguato</w:t>
      </w:r>
    </w:p>
    <w:p w:rsidR="000B55F7" w:rsidRPr="00D95F2F" w:rsidRDefault="000B55F7" w:rsidP="000B55F7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95F2F">
        <w:rPr>
          <w:sz w:val="22"/>
          <w:szCs w:val="22"/>
        </w:rPr>
        <w:t>etodo di lavoro inefficace</w:t>
      </w:r>
    </w:p>
    <w:p w:rsidR="000B55F7" w:rsidRPr="00D95F2F" w:rsidRDefault="000B55F7" w:rsidP="000B55F7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Pr="00D95F2F">
        <w:rPr>
          <w:sz w:val="22"/>
          <w:szCs w:val="22"/>
        </w:rPr>
        <w:t>isinteresse verso la materia</w:t>
      </w:r>
    </w:p>
    <w:p w:rsidR="000B55F7" w:rsidRDefault="000B55F7" w:rsidP="000B55F7">
      <w:pPr>
        <w:numPr>
          <w:ilvl w:val="0"/>
          <w:numId w:val="1"/>
        </w:numPr>
        <w:tabs>
          <w:tab w:val="clear" w:pos="720"/>
          <w:tab w:val="left" w:pos="426"/>
        </w:tabs>
        <w:ind w:left="426" w:right="170" w:hanging="284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D95F2F">
        <w:rPr>
          <w:sz w:val="22"/>
          <w:szCs w:val="22"/>
        </w:rPr>
        <w:t>requenza discontinua</w:t>
      </w:r>
    </w:p>
    <w:p w:rsidR="000B55F7" w:rsidRDefault="000B55F7" w:rsidP="000B55F7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</w:p>
    <w:p w:rsidR="000B55F7" w:rsidRDefault="000B55F7" w:rsidP="000B55F7">
      <w:pPr>
        <w:tabs>
          <w:tab w:val="left" w:pos="426"/>
        </w:tabs>
        <w:ind w:right="170"/>
        <w:jc w:val="both"/>
        <w:rPr>
          <w:b/>
          <w:sz w:val="22"/>
          <w:szCs w:val="22"/>
        </w:rPr>
        <w:sectPr w:rsidR="000B55F7" w:rsidSect="0031497C">
          <w:type w:val="continuous"/>
          <w:pgSz w:w="11907" w:h="16840" w:code="9"/>
          <w:pgMar w:top="567" w:right="737" w:bottom="567" w:left="737" w:header="720" w:footer="720" w:gutter="0"/>
          <w:cols w:num="2" w:space="720"/>
        </w:sectPr>
      </w:pPr>
    </w:p>
    <w:p w:rsidR="000B55F7" w:rsidRDefault="000B55F7" w:rsidP="000B55F7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</w:p>
    <w:p w:rsidR="000B55F7" w:rsidRPr="005F61AF" w:rsidRDefault="000B55F7" w:rsidP="000B55F7">
      <w:pPr>
        <w:tabs>
          <w:tab w:val="left" w:pos="426"/>
        </w:tabs>
        <w:ind w:right="170"/>
        <w:jc w:val="both"/>
        <w:rPr>
          <w:b/>
          <w:sz w:val="22"/>
          <w:szCs w:val="22"/>
        </w:rPr>
      </w:pPr>
      <w:r w:rsidRPr="005F61AF">
        <w:rPr>
          <w:b/>
          <w:sz w:val="22"/>
          <w:szCs w:val="22"/>
        </w:rPr>
        <w:t>La modalità di recupero indicata è:</w:t>
      </w:r>
    </w:p>
    <w:p w:rsidR="000B55F7" w:rsidRPr="005F61AF" w:rsidRDefault="000B55F7" w:rsidP="000B55F7">
      <w:pPr>
        <w:tabs>
          <w:tab w:val="left" w:pos="426"/>
        </w:tabs>
        <w:ind w:right="170"/>
        <w:jc w:val="both"/>
        <w:rPr>
          <w:sz w:val="22"/>
          <w:szCs w:val="22"/>
        </w:rPr>
        <w:sectPr w:rsidR="000B55F7" w:rsidRPr="005F61AF" w:rsidSect="00ED3E53">
          <w:type w:val="continuous"/>
          <w:pgSz w:w="11907" w:h="16840" w:code="9"/>
          <w:pgMar w:top="567" w:right="737" w:bottom="567" w:left="737" w:header="720" w:footer="720" w:gutter="0"/>
          <w:cols w:space="720" w:equalWidth="0">
            <w:col w:w="10319"/>
          </w:cols>
        </w:sectPr>
      </w:pPr>
    </w:p>
    <w:tbl>
      <w:tblPr>
        <w:tblpPr w:leftFromText="141" w:rightFromText="141" w:vertAnchor="text" w:horzAnchor="margin" w:tblpY="35"/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0348"/>
      </w:tblGrid>
      <w:tr w:rsidR="000B55F7" w:rsidRPr="00D95F2F" w:rsidTr="000B55F7">
        <w:trPr>
          <w:trHeight w:val="3125"/>
        </w:trPr>
        <w:tc>
          <w:tcPr>
            <w:tcW w:w="212" w:type="dxa"/>
          </w:tcPr>
          <w:p w:rsidR="000B55F7" w:rsidRDefault="000B55F7" w:rsidP="007C30FD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  <w:p w:rsidR="000B55F7" w:rsidRDefault="000B55F7" w:rsidP="007C30FD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  <w:p w:rsidR="000B55F7" w:rsidRPr="00D95F2F" w:rsidRDefault="000B55F7" w:rsidP="007C30FD">
            <w:pPr>
              <w:tabs>
                <w:tab w:val="left" w:pos="426"/>
              </w:tabs>
              <w:ind w:right="170"/>
              <w:jc w:val="both"/>
              <w:rPr>
                <w:sz w:val="22"/>
                <w:szCs w:val="22"/>
              </w:rPr>
            </w:pPr>
          </w:p>
        </w:tc>
        <w:tc>
          <w:tcPr>
            <w:tcW w:w="10348" w:type="dxa"/>
          </w:tcPr>
          <w:p w:rsidR="000B55F7" w:rsidRDefault="000B55F7" w:rsidP="007C30FD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individuale autonomo controllato dalla famiglia</w:t>
            </w:r>
          </w:p>
          <w:p w:rsidR="000B55F7" w:rsidRPr="00D95F2F" w:rsidRDefault="000B55F7" w:rsidP="007C30FD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D95F2F">
              <w:rPr>
                <w:sz w:val="22"/>
                <w:szCs w:val="22"/>
              </w:rPr>
              <w:t>requenza corsi di recupero o altri interventi integrativi eventualmente organizzati dalla scuola</w:t>
            </w:r>
          </w:p>
          <w:p w:rsidR="000B55F7" w:rsidRDefault="000B55F7" w:rsidP="000B55F7">
            <w:pPr>
              <w:numPr>
                <w:ilvl w:val="0"/>
                <w:numId w:val="1"/>
              </w:numPr>
              <w:tabs>
                <w:tab w:val="left" w:pos="426"/>
              </w:tabs>
              <w:ind w:left="426" w:right="170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D95F2F">
              <w:rPr>
                <w:sz w:val="22"/>
                <w:szCs w:val="22"/>
              </w:rPr>
              <w:t>volgimento di attività aggiuntive con materiale di produzione/studio predisposto dal docente</w:t>
            </w:r>
          </w:p>
          <w:p w:rsidR="00F01515" w:rsidRDefault="00F01515" w:rsidP="00F01515">
            <w:pPr>
              <w:tabs>
                <w:tab w:val="left" w:pos="426"/>
              </w:tabs>
              <w:ind w:left="426" w:right="170"/>
              <w:jc w:val="both"/>
              <w:rPr>
                <w:sz w:val="22"/>
                <w:szCs w:val="22"/>
              </w:rPr>
            </w:pPr>
          </w:p>
          <w:p w:rsidR="000B55F7" w:rsidRPr="00F01515" w:rsidRDefault="00F01515" w:rsidP="00F01515">
            <w:pPr>
              <w:tabs>
                <w:tab w:val="left" w:pos="426"/>
              </w:tabs>
              <w:ind w:right="170"/>
              <w:jc w:val="both"/>
              <w:rPr>
                <w:b/>
                <w:sz w:val="24"/>
                <w:szCs w:val="24"/>
              </w:rPr>
            </w:pPr>
            <w:r w:rsidRPr="00F01515">
              <w:rPr>
                <w:b/>
                <w:sz w:val="24"/>
                <w:szCs w:val="24"/>
              </w:rPr>
              <w:t>Per la preparazione</w:t>
            </w:r>
            <w:r w:rsidRPr="00F01515">
              <w:rPr>
                <w:b/>
                <w:bCs/>
                <w:sz w:val="24"/>
                <w:szCs w:val="24"/>
              </w:rPr>
              <w:t xml:space="preserve"> si invita a consultare nel dettaglio i programmi disciplinari.</w:t>
            </w:r>
          </w:p>
          <w:p w:rsidR="000B55F7" w:rsidRPr="00F92C14" w:rsidRDefault="000B55F7" w:rsidP="000B55F7">
            <w:pPr>
              <w:pStyle w:val="Titolo2"/>
              <w:spacing w:before="120" w:after="120"/>
              <w:rPr>
                <w:b/>
                <w:bCs/>
                <w:smallCaps/>
                <w:sz w:val="20"/>
              </w:rPr>
            </w:pPr>
            <w:r w:rsidRPr="00F92C14">
              <w:rPr>
                <w:b/>
                <w:bCs/>
                <w:smallCaps/>
                <w:sz w:val="20"/>
              </w:rPr>
              <w:t>Note e/o indicazioni</w:t>
            </w:r>
          </w:p>
          <w:p w:rsidR="000B55F7" w:rsidRDefault="000B55F7" w:rsidP="000B55F7">
            <w:pPr>
              <w:tabs>
                <w:tab w:val="left" w:pos="0"/>
              </w:tabs>
              <w:spacing w:before="120" w:line="360" w:lineRule="auto"/>
              <w:ind w:right="-57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___________________________________________________________________________________</w:t>
            </w:r>
          </w:p>
          <w:p w:rsidR="000B55F7" w:rsidRDefault="008A3F41" w:rsidP="000B55F7">
            <w:pPr>
              <w:pStyle w:val="Intestazione"/>
              <w:tabs>
                <w:tab w:val="clear" w:pos="4819"/>
                <w:tab w:val="clear" w:pos="9638"/>
                <w:tab w:val="left" w:pos="0"/>
                <w:tab w:val="left" w:pos="4253"/>
              </w:tabs>
              <w:spacing w:before="240" w:after="240" w:line="360" w:lineRule="auto"/>
              <w:ind w:right="-57"/>
              <w:rPr>
                <w:rFonts w:ascii="Verdana" w:hAnsi="Verdana"/>
              </w:rPr>
            </w:pPr>
            <w:r w:rsidRPr="008A3F4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-2.65pt;margin-top:144.35pt;width:516.6pt;height:37.8pt;z-index:251660288" strokecolor="white">
                  <v:textbox>
                    <w:txbxContent>
                      <w:p w:rsidR="000B55F7" w:rsidRPr="00414227" w:rsidRDefault="000B55F7" w:rsidP="000B55F7">
                        <w:pPr>
                          <w:pStyle w:val="Pidipagina"/>
                          <w:pBdr>
                            <w:top w:val="single" w:sz="4" w:space="1" w:color="auto"/>
                          </w:pBdr>
                          <w:jc w:val="center"/>
                          <w:rPr>
                            <w:rFonts w:ascii="Cambria" w:hAnsi="Cambria"/>
                          </w:rPr>
                        </w:pPr>
                        <w:r w:rsidRPr="00414227">
                          <w:rPr>
                            <w:rFonts w:ascii="Cambria" w:hAnsi="Cambria"/>
                          </w:rPr>
                          <w:t>I.T.A.S. “G. PASTORI” Viale della Bornata, 110 – 25123  BRESCIA</w:t>
                        </w:r>
                      </w:p>
                      <w:p w:rsidR="000B55F7" w:rsidRPr="00414227" w:rsidRDefault="000B55F7" w:rsidP="000B55F7">
                        <w:pPr>
                          <w:pStyle w:val="Pidipagina"/>
                          <w:jc w:val="center"/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</w:pPr>
                        <w:r w:rsidRPr="00414227">
                          <w:rPr>
                            <w:rFonts w:ascii="Cambria" w:hAnsi="Cambria"/>
                            <w:i/>
                            <w:sz w:val="18"/>
                            <w:szCs w:val="18"/>
                          </w:rPr>
                          <w:t xml:space="preserve">Tel. 030 36 03 02 – Fax 030 37 60 235  - E-mail: pastori@provincia.brescia.it – </w:t>
                        </w:r>
                        <w:r w:rsidRPr="00414227">
                          <w:rPr>
                            <w:rStyle w:val="Numeropagina"/>
                            <w:rFonts w:ascii="Cambria" w:hAnsi="Cambria"/>
                            <w:i/>
                            <w:sz w:val="18"/>
                            <w:szCs w:val="18"/>
                          </w:rPr>
                          <w:t>Web: www.istitutopastoribrescia.it</w:t>
                        </w:r>
                      </w:p>
                      <w:p w:rsidR="000B55F7" w:rsidRDefault="000B55F7" w:rsidP="000B55F7"/>
                    </w:txbxContent>
                  </v:textbox>
                </v:shape>
              </w:pict>
            </w:r>
            <w:r w:rsidR="000B55F7" w:rsidRPr="00907EAF">
              <w:t xml:space="preserve">Data scrutinio: ___________________    </w:t>
            </w:r>
            <w:r w:rsidR="000B55F7">
              <w:tab/>
            </w:r>
            <w:r w:rsidR="0070318E">
              <w:t xml:space="preserve">Firma </w:t>
            </w:r>
            <w:r w:rsidR="000B55F7" w:rsidRPr="00907EAF">
              <w:t>Prof.</w:t>
            </w:r>
            <w:r w:rsidR="000B55F7">
              <w:rPr>
                <w:rFonts w:ascii="Verdana" w:hAnsi="Verdana"/>
              </w:rPr>
              <w:t xml:space="preserve"> _____________</w:t>
            </w:r>
            <w:r w:rsidR="0070318E">
              <w:rPr>
                <w:rFonts w:ascii="Verdana" w:hAnsi="Verdana"/>
              </w:rPr>
              <w:t>_______</w:t>
            </w:r>
            <w:bookmarkStart w:id="0" w:name="_GoBack"/>
            <w:bookmarkEnd w:id="0"/>
            <w:r w:rsidR="000B55F7">
              <w:rPr>
                <w:rFonts w:ascii="Verdana" w:hAnsi="Verdana"/>
              </w:rPr>
              <w:t>____________</w:t>
            </w:r>
          </w:p>
          <w:p w:rsidR="0070318E" w:rsidRDefault="0070318E" w:rsidP="000B55F7">
            <w:pPr>
              <w:pStyle w:val="Intestazione"/>
              <w:tabs>
                <w:tab w:val="clear" w:pos="4819"/>
                <w:tab w:val="clear" w:pos="9638"/>
                <w:tab w:val="left" w:pos="0"/>
                <w:tab w:val="left" w:pos="4253"/>
              </w:tabs>
              <w:spacing w:before="240" w:after="240" w:line="360" w:lineRule="auto"/>
              <w:ind w:right="-5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                           </w:t>
            </w:r>
            <w:r w:rsidRPr="00907EAF">
              <w:t xml:space="preserve"> Firma coordinatore: Prof.</w:t>
            </w:r>
            <w:r>
              <w:rPr>
                <w:rFonts w:ascii="Verdana" w:hAnsi="Verdana"/>
              </w:rPr>
              <w:t xml:space="preserve"> _________________________</w:t>
            </w:r>
          </w:p>
          <w:p w:rsidR="000B55F7" w:rsidRPr="000B55F7" w:rsidRDefault="000B55F7" w:rsidP="000B55F7">
            <w:pPr>
              <w:pStyle w:val="Intestazione"/>
              <w:tabs>
                <w:tab w:val="clear" w:pos="4819"/>
                <w:tab w:val="clear" w:pos="9638"/>
                <w:tab w:val="left" w:pos="0"/>
                <w:tab w:val="left" w:pos="4253"/>
              </w:tabs>
              <w:spacing w:before="240" w:line="360" w:lineRule="auto"/>
              <w:ind w:right="-57"/>
              <w:rPr>
                <w:rFonts w:ascii="Verdana" w:hAnsi="Verdana"/>
              </w:rPr>
            </w:pPr>
          </w:p>
        </w:tc>
      </w:tr>
    </w:tbl>
    <w:p w:rsidR="000B55F7" w:rsidRDefault="008A3F41" w:rsidP="000B55F7"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/>
        </w:rPr>
        <w:sectPr w:rsidR="000B55F7" w:rsidSect="009A439C">
          <w:type w:val="continuous"/>
          <w:pgSz w:w="11907" w:h="16840" w:code="9"/>
          <w:pgMar w:top="567" w:right="737" w:bottom="567" w:left="737" w:header="720" w:footer="720" w:gutter="0"/>
          <w:cols w:num="2" w:space="720"/>
        </w:sectPr>
      </w:pPr>
      <w:r w:rsidRPr="008A3F41">
        <w:rPr>
          <w:noProof/>
          <w:sz w:val="22"/>
          <w:szCs w:val="22"/>
        </w:rPr>
        <w:lastRenderedPageBreak/>
        <w:pict>
          <v:shape id="_x0000_s1068" type="#_x0000_t202" style="position:absolute;left:0;text-align:left;margin-left:-6.45pt;margin-top:161pt;width:516.6pt;height:32.85pt;z-index:251661312;mso-position-horizontal-relative:text;mso-position-vertical-relative:text" strokecolor="white">
            <v:textbox>
              <w:txbxContent>
                <w:p w:rsidR="000B55F7" w:rsidRPr="00414227" w:rsidRDefault="000B55F7" w:rsidP="000B55F7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CA7C03" w:rsidRPr="00414227" w:rsidRDefault="000B55F7" w:rsidP="00CA7C03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CA7C03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CA7C03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CA7C03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CA7C03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</w:t>
                  </w:r>
                  <w:r w:rsidR="00CA7C03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CA7C03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  <w:p w:rsidR="000B55F7" w:rsidRDefault="000B55F7" w:rsidP="00CA7C03">
                  <w:pPr>
                    <w:pStyle w:val="Pidipagina"/>
                    <w:jc w:val="center"/>
                  </w:pPr>
                </w:p>
              </w:txbxContent>
            </v:textbox>
          </v:shape>
        </w:pict>
      </w:r>
    </w:p>
    <w:p w:rsidR="00A83A71" w:rsidRDefault="00A83A71" w:rsidP="00907EAF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16" w:rsidRDefault="00441316">
      <w:r>
        <w:separator/>
      </w:r>
    </w:p>
  </w:endnote>
  <w:endnote w:type="continuationSeparator" w:id="0">
    <w:p w:rsidR="00441316" w:rsidRDefault="00441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16" w:rsidRDefault="00441316">
      <w:r>
        <w:separator/>
      </w:r>
    </w:p>
  </w:footnote>
  <w:footnote w:type="continuationSeparator" w:id="0">
    <w:p w:rsidR="00441316" w:rsidRDefault="004413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/>
      </w:rPr>
    </w:lvl>
  </w:abstractNum>
  <w:abstractNum w:abstractNumId="2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40B3A"/>
    <w:multiLevelType w:val="multilevel"/>
    <w:tmpl w:val="ABA0B3D0"/>
    <w:lvl w:ilvl="0">
      <w:start w:val="1"/>
      <w:numFmt w:val="bullet"/>
      <w:lvlText w:val=""/>
      <w:lvlJc w:val="left"/>
      <w:pPr>
        <w:tabs>
          <w:tab w:val="num" w:pos="432"/>
        </w:tabs>
        <w:ind w:left="432" w:hanging="432"/>
      </w:pPr>
      <w:rPr>
        <w:rFonts w:ascii="Wingdings 2" w:eastAsia="Times New Roman" w:hAnsi="Wingdings 2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C7110D"/>
    <w:multiLevelType w:val="hybridMultilevel"/>
    <w:tmpl w:val="98D81498"/>
    <w:lvl w:ilvl="0" w:tplc="CD389656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B14458"/>
    <w:multiLevelType w:val="hybridMultilevel"/>
    <w:tmpl w:val="4B822D5A"/>
    <w:lvl w:ilvl="0" w:tplc="CDD4C50E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B0461"/>
    <w:rsid w:val="000B55F7"/>
    <w:rsid w:val="000D5BCA"/>
    <w:rsid w:val="00215A3F"/>
    <w:rsid w:val="002204F9"/>
    <w:rsid w:val="00337D4F"/>
    <w:rsid w:val="00374F79"/>
    <w:rsid w:val="003B71BB"/>
    <w:rsid w:val="00403117"/>
    <w:rsid w:val="00441316"/>
    <w:rsid w:val="0047379D"/>
    <w:rsid w:val="004E5A6C"/>
    <w:rsid w:val="004E641B"/>
    <w:rsid w:val="00594E34"/>
    <w:rsid w:val="005C4AC9"/>
    <w:rsid w:val="00607DB9"/>
    <w:rsid w:val="0065522B"/>
    <w:rsid w:val="006D0CAD"/>
    <w:rsid w:val="0070318E"/>
    <w:rsid w:val="008352BE"/>
    <w:rsid w:val="00876AB3"/>
    <w:rsid w:val="008A3F41"/>
    <w:rsid w:val="008B2D24"/>
    <w:rsid w:val="00907EAF"/>
    <w:rsid w:val="009A018D"/>
    <w:rsid w:val="009E3D5B"/>
    <w:rsid w:val="00A10F02"/>
    <w:rsid w:val="00A75CD9"/>
    <w:rsid w:val="00A83A71"/>
    <w:rsid w:val="00AA48E4"/>
    <w:rsid w:val="00AC49DC"/>
    <w:rsid w:val="00AD79BF"/>
    <w:rsid w:val="00B52DA0"/>
    <w:rsid w:val="00B57A4E"/>
    <w:rsid w:val="00B62EA1"/>
    <w:rsid w:val="00BB6161"/>
    <w:rsid w:val="00BE078E"/>
    <w:rsid w:val="00BE614C"/>
    <w:rsid w:val="00CA7C03"/>
    <w:rsid w:val="00D06D81"/>
    <w:rsid w:val="00DD1ACF"/>
    <w:rsid w:val="00E22717"/>
    <w:rsid w:val="00E57DF2"/>
    <w:rsid w:val="00E6466E"/>
    <w:rsid w:val="00F01515"/>
    <w:rsid w:val="00F20309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8E4"/>
  </w:style>
  <w:style w:type="paragraph" w:styleId="Titolo1">
    <w:name w:val="heading 1"/>
    <w:basedOn w:val="Normale"/>
    <w:next w:val="Normale"/>
    <w:qFormat/>
    <w:rsid w:val="00AA48E4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AA48E4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AA48E4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AA48E4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AA48E4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AA48E4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AA48E4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AA48E4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AA48E4"/>
    <w:rPr>
      <w:sz w:val="28"/>
    </w:rPr>
  </w:style>
  <w:style w:type="paragraph" w:styleId="Intestazione">
    <w:name w:val="header"/>
    <w:basedOn w:val="Normale"/>
    <w:link w:val="IntestazioneCarattere"/>
    <w:rsid w:val="00AA48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A48E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AA48E4"/>
    <w:rPr>
      <w:color w:val="0000FF"/>
      <w:u w:val="single"/>
    </w:rPr>
  </w:style>
  <w:style w:type="paragraph" w:customStyle="1" w:styleId="Grassetto">
    <w:name w:val="Grassetto"/>
    <w:basedOn w:val="Titolo3"/>
    <w:rsid w:val="00AA48E4"/>
    <w:rPr>
      <w:rFonts w:ascii="Arial" w:hAnsi="Arial"/>
    </w:rPr>
  </w:style>
  <w:style w:type="paragraph" w:styleId="Didascalia">
    <w:name w:val="caption"/>
    <w:basedOn w:val="Normale"/>
    <w:next w:val="Normale"/>
    <w:qFormat/>
    <w:rsid w:val="00AA48E4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AA48E4"/>
  </w:style>
  <w:style w:type="character" w:styleId="Collegamentovisitato">
    <w:name w:val="FollowedHyperlink"/>
    <w:basedOn w:val="Carpredefinitoparagrafo"/>
    <w:rsid w:val="00AA48E4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907E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7EA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0B55F7"/>
  </w:style>
  <w:style w:type="character" w:customStyle="1" w:styleId="PidipaginaCarattere">
    <w:name w:val="Piè di pagina Carattere"/>
    <w:basedOn w:val="Carpredefinitoparagrafo"/>
    <w:link w:val="Pidipagina"/>
    <w:rsid w:val="000B5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FE079-278E-42A7-BF9D-26DFB873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2305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3</cp:revision>
  <cp:lastPrinted>2017-06-06T06:54:00Z</cp:lastPrinted>
  <dcterms:created xsi:type="dcterms:W3CDTF">2017-06-07T09:27:00Z</dcterms:created>
  <dcterms:modified xsi:type="dcterms:W3CDTF">2017-06-08T11:48:00Z</dcterms:modified>
</cp:coreProperties>
</file>