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71" w:rsidRDefault="004A25BD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702945" cy="760095"/>
            <wp:effectExtent l="19050" t="0" r="1905" b="0"/>
            <wp:docPr id="1" name="Immagine 1" descr="Mostra immagine a dimensione inte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A71" w:rsidRDefault="00A83A71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ISTITUTO  TECNICO  AGRARIO  STATALE  </w:t>
      </w:r>
      <w:r>
        <w:rPr>
          <w:rFonts w:ascii="Cambria" w:hAnsi="Cambria"/>
          <w:b/>
          <w:bCs/>
          <w:i/>
          <w:iCs/>
          <w:sz w:val="28"/>
          <w:szCs w:val="28"/>
        </w:rPr>
        <w:t>“G. PASTORI”</w:t>
      </w:r>
      <w:r>
        <w:rPr>
          <w:rFonts w:ascii="Cambria" w:hAnsi="Cambria"/>
          <w:sz w:val="28"/>
          <w:szCs w:val="28"/>
        </w:rPr>
        <w:t xml:space="preserve"> – BRESCIA</w:t>
      </w:r>
    </w:p>
    <w:p w:rsidR="008352BE" w:rsidRPr="00F92C14" w:rsidRDefault="008352BE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SCHEDA SEGNALAZIONE SOSPENSIONE GIUDIZIO CLASSE </w:t>
      </w:r>
      <w:r w:rsidR="009C20CB">
        <w:rPr>
          <w:b/>
          <w:bCs/>
          <w:smallCaps/>
          <w:sz w:val="24"/>
          <w:szCs w:val="24"/>
        </w:rPr>
        <w:t>QUARTA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Materia: </w:t>
      </w:r>
      <w:r w:rsidR="0018308D">
        <w:rPr>
          <w:b/>
          <w:bCs/>
          <w:smallCaps/>
          <w:sz w:val="24"/>
          <w:szCs w:val="24"/>
        </w:rPr>
        <w:t>ECONOMIA, ESTIMO, MARKETING E LEGISLAZIONE</w:t>
      </w:r>
    </w:p>
    <w:p w:rsidR="00AC49DC" w:rsidRPr="00F92C14" w:rsidRDefault="00AC49DC" w:rsidP="006D0CAD">
      <w:pPr>
        <w:pStyle w:val="Intestazione"/>
        <w:tabs>
          <w:tab w:val="clear" w:pos="4819"/>
          <w:tab w:val="clear" w:pos="9638"/>
        </w:tabs>
        <w:spacing w:before="360" w:line="360" w:lineRule="auto"/>
        <w:ind w:left="357"/>
        <w:jc w:val="center"/>
        <w:rPr>
          <w:smallCaps/>
          <w:sz w:val="22"/>
        </w:rPr>
      </w:pPr>
      <w:r w:rsidRPr="00F92C14">
        <w:rPr>
          <w:b/>
          <w:bCs/>
          <w:smallCaps/>
          <w:sz w:val="22"/>
        </w:rPr>
        <w:t>A. s.</w:t>
      </w:r>
      <w:r w:rsidRPr="00F92C14">
        <w:rPr>
          <w:smallCaps/>
          <w:sz w:val="22"/>
        </w:rPr>
        <w:t xml:space="preserve"> ____________________         </w:t>
      </w:r>
      <w:r w:rsidRPr="00F92C14">
        <w:rPr>
          <w:b/>
          <w:bCs/>
          <w:smallCaps/>
          <w:sz w:val="22"/>
        </w:rPr>
        <w:t>Classe</w:t>
      </w:r>
      <w:r w:rsidRPr="00F92C14">
        <w:rPr>
          <w:smallCaps/>
          <w:sz w:val="22"/>
        </w:rPr>
        <w:t xml:space="preserve"> ___________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rPr>
          <w:smallCaps/>
          <w:sz w:val="22"/>
        </w:rPr>
      </w:pPr>
      <w:r w:rsidRPr="00F92C14">
        <w:rPr>
          <w:b/>
          <w:bCs/>
          <w:smallCaps/>
          <w:sz w:val="22"/>
        </w:rPr>
        <w:t>Alunno</w:t>
      </w:r>
      <w:r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ED13C6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smallCaps/>
          <w:sz w:val="22"/>
        </w:rPr>
      </w:pPr>
      <w:r w:rsidRPr="00ED13C6">
        <w:rPr>
          <w:b/>
          <w:bCs/>
          <w:smallCaps/>
          <w:noProof/>
        </w:rPr>
        <w:pict>
          <v:rect id="_x0000_s1060" style="position:absolute;left:0;text-align:left;margin-left:246.85pt;margin-top:27.15pt;width:29.55pt;height:29.55pt;z-index:251657216"/>
        </w:pict>
      </w:r>
      <w:r w:rsidR="00AC49DC" w:rsidRPr="00F92C14">
        <w:rPr>
          <w:b/>
          <w:bCs/>
          <w:smallCaps/>
          <w:sz w:val="22"/>
        </w:rPr>
        <w:t>Prof.</w:t>
      </w:r>
      <w:r w:rsidR="00AC49DC"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b/>
          <w:bCs/>
          <w:smallCaps/>
          <w:sz w:val="22"/>
        </w:rPr>
      </w:pPr>
      <w:r w:rsidRPr="00F92C14">
        <w:rPr>
          <w:b/>
          <w:bCs/>
          <w:smallCaps/>
          <w:sz w:val="22"/>
        </w:rPr>
        <w:t>Voto proposto in sede di scrutinio:</w:t>
      </w:r>
      <w:r w:rsidRPr="00F92C14">
        <w:rPr>
          <w:b/>
          <w:bCs/>
          <w:smallCaps/>
          <w:sz w:val="22"/>
        </w:rPr>
        <w:tab/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60"/>
        <w:jc w:val="both"/>
      </w:pPr>
      <w:r w:rsidRPr="00F92C14">
        <w:t xml:space="preserve">Si comunica che la promozione alla classe </w:t>
      </w:r>
      <w:r w:rsidR="005D0D1A">
        <w:t>qu</w:t>
      </w:r>
      <w:r w:rsidR="009C20CB">
        <w:t>inta</w:t>
      </w:r>
      <w:r w:rsidRPr="00F92C14">
        <w:t xml:space="preserve"> è stata sospesa e deve essere soggetta a verifica prima dell’inizio delle lezioni del nuovo anno scolastico in quanto, nella materia sopra indicata, sono state rilevate le seguenti carenze:</w:t>
      </w:r>
    </w:p>
    <w:p w:rsidR="00AC49DC" w:rsidRDefault="00AC49DC">
      <w:pPr>
        <w:pStyle w:val="Intestazione"/>
        <w:tabs>
          <w:tab w:val="clear" w:pos="4819"/>
          <w:tab w:val="clear" w:pos="9638"/>
        </w:tabs>
        <w:jc w:val="both"/>
        <w:rPr>
          <w:rFonts w:ascii="Comic Sans MS" w:hAnsi="Comic Sans MS"/>
          <w:sz w:val="22"/>
        </w:rPr>
      </w:pP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1"/>
        <w:gridCol w:w="5351"/>
      </w:tblGrid>
      <w:tr w:rsidR="00DF6482">
        <w:tc>
          <w:tcPr>
            <w:tcW w:w="5351" w:type="dxa"/>
          </w:tcPr>
          <w:p w:rsidR="00DF6482" w:rsidRDefault="00DF6482">
            <w:pPr>
              <w:pStyle w:val="Titolo9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Argomenti</w:t>
            </w:r>
            <w:r w:rsidR="00E42429">
              <w:rPr>
                <w:rFonts w:ascii="Times New Roman" w:hAnsi="Times New Roman"/>
                <w:sz w:val="20"/>
                <w:szCs w:val="20"/>
              </w:rPr>
              <w:t xml:space="preserve"> da recuperare</w:t>
            </w:r>
          </w:p>
          <w:p w:rsidR="00DF6482" w:rsidRDefault="00DF6482" w:rsidP="00DF6482">
            <w:pPr>
              <w:numPr>
                <w:ilvl w:val="0"/>
                <w:numId w:val="5"/>
              </w:numPr>
              <w:tabs>
                <w:tab w:val="left" w:pos="524"/>
              </w:tabs>
              <w:spacing w:before="120"/>
              <w:ind w:left="522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Conoscere le differenze tra i settori produttivi, con particolare riferimento a quello agricolo, ed i sistemi agrari</w:t>
            </w:r>
          </w:p>
          <w:p w:rsidR="00DF6482" w:rsidRDefault="00DF6482" w:rsidP="00DF6482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Conoscere le differenze tra impresa ed azienda e sapere analizzare i fattori della produzione agr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>
              <w:rPr>
                <w:rFonts w:ascii="Verdana" w:hAnsi="Verdana"/>
                <w:sz w:val="18"/>
                <w:szCs w:val="18"/>
              </w:rPr>
              <w:t>ria: capitale fondiario, capitale agrario, lavoro ed impresa</w:t>
            </w:r>
          </w:p>
          <w:p w:rsidR="00DF6482" w:rsidRDefault="00DF6482" w:rsidP="00DF6482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Conoscere le differenze tra bilancio preventivo, consuntivo ed estimativo. Riconoscere e descr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>vere le voci dello stato patrimoniale e del conto economico al fine di determinare il tornaconto ed il reddito aziendale nelle varie ipotesi di cond</w:t>
            </w:r>
            <w:r>
              <w:rPr>
                <w:rFonts w:ascii="Verdana" w:hAnsi="Verdana"/>
                <w:sz w:val="18"/>
                <w:szCs w:val="18"/>
              </w:rPr>
              <w:t>u</w:t>
            </w:r>
            <w:r>
              <w:rPr>
                <w:rFonts w:ascii="Verdana" w:hAnsi="Verdana"/>
                <w:sz w:val="18"/>
                <w:szCs w:val="18"/>
              </w:rPr>
              <w:t>zione</w:t>
            </w:r>
          </w:p>
          <w:p w:rsidR="00DF6482" w:rsidRDefault="00DF6482" w:rsidP="00DF6482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Redigere il bilancio economico estimativo di un’azienda agraria ad indirizzo cerealicolo zo</w:t>
            </w:r>
            <w:r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 xml:space="preserve">tecnico con produzione di latte: calcolo della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Plv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Uls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 di tutti i centri di costo aziendali</w:t>
            </w:r>
          </w:p>
          <w:p w:rsidR="00DF6482" w:rsidRDefault="00DF6482" w:rsidP="00DF6482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Saper calcolare ed analizzare i principali indici di bilancio al fine di rilevare sinteticamente il grado di efficienza aziendale. Conoscere le differenze tra bilancio preventivo, consuntivo ed estimativo</w:t>
            </w:r>
          </w:p>
          <w:p w:rsidR="00DF6482" w:rsidRDefault="008326AE" w:rsidP="00DF6482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Conoscere ed applicare il meccanismo di funzi</w:t>
            </w:r>
            <w:r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>namento dell’IVA in agricoltura</w:t>
            </w:r>
          </w:p>
          <w:p w:rsidR="00DF6482" w:rsidRDefault="00DF6482" w:rsidP="00DF6482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Conoscere </w:t>
            </w:r>
            <w:r w:rsidR="008326AE">
              <w:rPr>
                <w:rFonts w:ascii="Verdana" w:hAnsi="Verdana"/>
                <w:sz w:val="18"/>
                <w:szCs w:val="18"/>
              </w:rPr>
              <w:t xml:space="preserve">le principali normative sulla tutela </w:t>
            </w:r>
            <w:r w:rsidR="008326AE">
              <w:rPr>
                <w:rFonts w:ascii="Verdana" w:hAnsi="Verdana"/>
                <w:sz w:val="18"/>
                <w:szCs w:val="18"/>
              </w:rPr>
              <w:t>a</w:t>
            </w:r>
            <w:r w:rsidR="008326AE">
              <w:rPr>
                <w:rFonts w:ascii="Verdana" w:hAnsi="Verdana"/>
                <w:sz w:val="18"/>
                <w:szCs w:val="18"/>
              </w:rPr>
              <w:t>gro ambientale e sulla sicurezza nel settore agr</w:t>
            </w:r>
            <w:r w:rsidR="008326AE">
              <w:rPr>
                <w:rFonts w:ascii="Verdana" w:hAnsi="Verdana"/>
                <w:sz w:val="18"/>
                <w:szCs w:val="18"/>
              </w:rPr>
              <w:t>i</w:t>
            </w:r>
            <w:r w:rsidR="008326AE">
              <w:rPr>
                <w:rFonts w:ascii="Verdana" w:hAnsi="Verdana"/>
                <w:sz w:val="18"/>
                <w:szCs w:val="18"/>
              </w:rPr>
              <w:t>colo</w:t>
            </w:r>
          </w:p>
          <w:p w:rsidR="00DF6482" w:rsidRPr="008326AE" w:rsidRDefault="008326AE" w:rsidP="00DF6482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 w:rsidRPr="008326AE">
              <w:rPr>
                <w:rFonts w:ascii="Verdana" w:hAnsi="Verdana"/>
                <w:sz w:val="18"/>
                <w:szCs w:val="18"/>
              </w:rPr>
              <w:t>Saper interpretare ed applicare ai processi val</w:t>
            </w:r>
            <w:r w:rsidRPr="008326AE">
              <w:rPr>
                <w:rFonts w:ascii="Verdana" w:hAnsi="Verdana"/>
                <w:sz w:val="18"/>
                <w:szCs w:val="18"/>
              </w:rPr>
              <w:t>u</w:t>
            </w:r>
            <w:r w:rsidRPr="008326AE">
              <w:rPr>
                <w:rFonts w:ascii="Verdana" w:hAnsi="Verdana"/>
                <w:sz w:val="18"/>
                <w:szCs w:val="18"/>
              </w:rPr>
              <w:t>tativi le principali formule della matematica f</w:t>
            </w:r>
            <w:r w:rsidRPr="008326AE">
              <w:rPr>
                <w:rFonts w:ascii="Verdana" w:hAnsi="Verdana"/>
                <w:sz w:val="18"/>
                <w:szCs w:val="18"/>
              </w:rPr>
              <w:t>i</w:t>
            </w:r>
            <w:r w:rsidRPr="008326AE">
              <w:rPr>
                <w:rFonts w:ascii="Verdana" w:hAnsi="Verdana"/>
                <w:sz w:val="18"/>
                <w:szCs w:val="18"/>
              </w:rPr>
              <w:t>nanziaria. Esercitazioni applicative</w:t>
            </w:r>
          </w:p>
          <w:p w:rsidR="00DF6482" w:rsidRDefault="00DF6482">
            <w:pPr>
              <w:tabs>
                <w:tab w:val="left" w:pos="524"/>
              </w:tabs>
              <w:spacing w:before="60"/>
              <w:ind w:left="524"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1" w:type="dxa"/>
          </w:tcPr>
          <w:p w:rsidR="00DF6482" w:rsidRDefault="00DF6482">
            <w:pPr>
              <w:pStyle w:val="Titolo9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Obiettivi da migliorare</w:t>
            </w:r>
          </w:p>
          <w:p w:rsidR="00DF6482" w:rsidRDefault="00DF6482" w:rsidP="00DF6482">
            <w:pPr>
              <w:numPr>
                <w:ilvl w:val="0"/>
                <w:numId w:val="5"/>
              </w:numPr>
              <w:tabs>
                <w:tab w:val="left" w:pos="524"/>
              </w:tabs>
              <w:spacing w:before="120"/>
              <w:ind w:left="522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Comprendere i termini ed il senso di un discorso o di una esperienza. Comunicare correttame</w:t>
            </w:r>
            <w:r w:rsidR="00E42429">
              <w:rPr>
                <w:rFonts w:ascii="Verdana" w:hAnsi="Verdana"/>
                <w:sz w:val="18"/>
                <w:szCs w:val="18"/>
              </w:rPr>
              <w:t>nte e chiaramente in lingua italiana</w:t>
            </w:r>
            <w:r>
              <w:rPr>
                <w:rFonts w:ascii="Verdana" w:hAnsi="Verdana"/>
                <w:sz w:val="18"/>
                <w:szCs w:val="18"/>
              </w:rPr>
              <w:t xml:space="preserve"> sia concetti gen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r>
              <w:rPr>
                <w:rFonts w:ascii="Verdana" w:hAnsi="Verdana"/>
                <w:sz w:val="18"/>
                <w:szCs w:val="18"/>
              </w:rPr>
              <w:t>rali che specific</w:t>
            </w:r>
            <w:r w:rsidR="00E42429">
              <w:rPr>
                <w:rFonts w:ascii="Verdana" w:hAnsi="Verdana"/>
                <w:sz w:val="18"/>
                <w:szCs w:val="18"/>
              </w:rPr>
              <w:t>i della disciplina economica</w:t>
            </w:r>
            <w:r>
              <w:rPr>
                <w:rFonts w:ascii="Verdana" w:hAnsi="Verdana"/>
                <w:sz w:val="18"/>
                <w:szCs w:val="18"/>
              </w:rPr>
              <w:t xml:space="preserve"> in forma scritta</w:t>
            </w:r>
            <w:r w:rsidR="00E42429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 xml:space="preserve"> orale</w:t>
            </w:r>
            <w:r w:rsidR="00E42429">
              <w:rPr>
                <w:rFonts w:ascii="Verdana" w:hAnsi="Verdana"/>
                <w:sz w:val="18"/>
                <w:szCs w:val="18"/>
              </w:rPr>
              <w:t xml:space="preserve"> e grafica</w:t>
            </w:r>
          </w:p>
          <w:p w:rsidR="00DF6482" w:rsidRDefault="00DF6482" w:rsidP="00DF6482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Conoscere ed interpretare in modo critico la rea</w:t>
            </w:r>
            <w:r>
              <w:rPr>
                <w:rFonts w:ascii="Verdana" w:hAnsi="Verdana"/>
                <w:sz w:val="18"/>
                <w:szCs w:val="18"/>
              </w:rPr>
              <w:t>l</w:t>
            </w:r>
            <w:r>
              <w:rPr>
                <w:rFonts w:ascii="Verdana" w:hAnsi="Verdana"/>
                <w:sz w:val="18"/>
                <w:szCs w:val="18"/>
              </w:rPr>
              <w:t>tà economica nei suoi elementi e nelle sue din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>
              <w:rPr>
                <w:rFonts w:ascii="Verdana" w:hAnsi="Verdana"/>
                <w:sz w:val="18"/>
                <w:szCs w:val="18"/>
              </w:rPr>
              <w:t>miche evolutive cogliendo le correlazioni ed i contesti culturali, sociali e professionali</w:t>
            </w:r>
          </w:p>
          <w:p w:rsidR="00DF6482" w:rsidRDefault="00DF6482" w:rsidP="00DF6482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Sapere selezionare ed usare correttamente fonti, manuali, prontuari, sussidi, banche dati tradizi</w:t>
            </w:r>
            <w:r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>nali e telematiche ritenuti utili al reperimento di dati ed elementi tecnici idonei al raggiungimento degli obiettivi prefissati</w:t>
            </w:r>
          </w:p>
          <w:p w:rsidR="00DF6482" w:rsidRDefault="00DF6482" w:rsidP="00DF6482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Capacità di scegliere e prendere motivate dec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>sioni argomentando le proprie tesi</w:t>
            </w:r>
          </w:p>
          <w:p w:rsidR="00DF6482" w:rsidRDefault="00DF6482" w:rsidP="00DF6482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DF6482" w:rsidRDefault="00DF6482" w:rsidP="00DF6482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DF6482" w:rsidRDefault="00DF6482" w:rsidP="00DF6482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DF6482" w:rsidRDefault="00DF6482" w:rsidP="00DF6482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DF6482" w:rsidRDefault="00DF6482">
            <w:pPr>
              <w:tabs>
                <w:tab w:val="left" w:pos="524"/>
              </w:tabs>
              <w:spacing w:before="60" w:after="60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42429" w:rsidRDefault="00E4242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 w:type="page"/>
      </w:r>
    </w:p>
    <w:p w:rsidR="00AC49DC" w:rsidRDefault="00AC49DC">
      <w:pPr>
        <w:pStyle w:val="Intestazione"/>
        <w:tabs>
          <w:tab w:val="clear" w:pos="4819"/>
          <w:tab w:val="clear" w:pos="9638"/>
        </w:tabs>
        <w:rPr>
          <w:rFonts w:ascii="Arial" w:hAnsi="Arial"/>
          <w:sz w:val="28"/>
          <w:szCs w:val="28"/>
        </w:rPr>
      </w:pPr>
    </w:p>
    <w:p w:rsidR="00DC04D2" w:rsidRDefault="00DC04D2">
      <w:pPr>
        <w:pStyle w:val="Intestazione"/>
        <w:tabs>
          <w:tab w:val="clear" w:pos="4819"/>
          <w:tab w:val="clear" w:pos="9638"/>
        </w:tabs>
        <w:rPr>
          <w:rFonts w:ascii="Arial" w:hAnsi="Arial"/>
          <w:sz w:val="28"/>
          <w:szCs w:val="28"/>
        </w:rPr>
      </w:pPr>
    </w:p>
    <w:p w:rsidR="00DC04D2" w:rsidRPr="00A10F02" w:rsidRDefault="00DC04D2">
      <w:pPr>
        <w:pStyle w:val="Intestazione"/>
        <w:tabs>
          <w:tab w:val="clear" w:pos="4819"/>
          <w:tab w:val="clear" w:pos="9638"/>
        </w:tabs>
        <w:rPr>
          <w:rFonts w:ascii="Arial" w:hAnsi="Arial"/>
          <w:sz w:val="28"/>
          <w:szCs w:val="28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67"/>
        <w:gridCol w:w="3567"/>
        <w:gridCol w:w="3568"/>
      </w:tblGrid>
      <w:tr w:rsidR="00AC49DC"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Motivazioni</w:t>
            </w:r>
          </w:p>
        </w:tc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Cause</w:t>
            </w:r>
          </w:p>
        </w:tc>
        <w:tc>
          <w:tcPr>
            <w:tcW w:w="3568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Modalità di recupero</w:t>
            </w:r>
          </w:p>
        </w:tc>
      </w:tr>
      <w:tr w:rsidR="00AC49DC"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raggiunte le con</w:t>
            </w:r>
            <w:r w:rsidRPr="00F92C14">
              <w:t>o</w:t>
            </w:r>
            <w:r w:rsidRPr="00F92C14">
              <w:t>scenze disciplinari corrispondenti agli obiettivi cognitivi minimi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sviluppate e appl</w:t>
            </w:r>
            <w:r w:rsidRPr="00F92C14">
              <w:t>i</w:t>
            </w:r>
            <w:r w:rsidRPr="00F92C14">
              <w:t>cate le abilità fondamentali del m</w:t>
            </w:r>
            <w:r w:rsidRPr="00F92C14">
              <w:t>e</w:t>
            </w:r>
            <w:r w:rsidRPr="00F92C14">
              <w:t>todo di studio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Mancanza di prerequisiti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Metodo di lavoro inefficace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Disinteresse verso la materia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Impegno non adeguato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discontinua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Atteggiamento poco collaborativo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8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Studio individuale autonomo co</w:t>
            </w:r>
            <w:r w:rsidRPr="00F92C14">
              <w:t>n</w:t>
            </w:r>
            <w:r w:rsidRPr="00F92C14">
              <w:t>trollato dalla famiglia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corsi di recupero o altri interventi integrativi eventualme</w:t>
            </w:r>
            <w:r w:rsidRPr="00F92C14">
              <w:t>n</w:t>
            </w:r>
            <w:r w:rsidRPr="00F92C14">
              <w:t>te organizzati dalla scuola</w:t>
            </w:r>
          </w:p>
          <w:p w:rsidR="00AC49DC" w:rsidRPr="00F92C14" w:rsidRDefault="00AC49DC" w:rsidP="006D0CAD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Svolgimento di attività aggiuntive con materiale di produzione/studio predisposto dal docente</w:t>
            </w:r>
          </w:p>
        </w:tc>
      </w:tr>
    </w:tbl>
    <w:p w:rsidR="00AC49DC" w:rsidRPr="00F92C14" w:rsidRDefault="00AC49DC" w:rsidP="00F92C14">
      <w:pPr>
        <w:pStyle w:val="Titolo2"/>
        <w:spacing w:before="120" w:after="120"/>
        <w:ind w:left="425"/>
        <w:rPr>
          <w:b/>
          <w:bCs/>
          <w:smallCaps/>
          <w:sz w:val="20"/>
        </w:rPr>
      </w:pPr>
      <w:r w:rsidRPr="00F92C14">
        <w:rPr>
          <w:b/>
          <w:bCs/>
          <w:smallCaps/>
          <w:sz w:val="20"/>
        </w:rPr>
        <w:t>Note e/o indicazioni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83A71" w:rsidRDefault="00ED13C6" w:rsidP="00EB27DB">
      <w:pPr>
        <w:pStyle w:val="Intestazione"/>
        <w:tabs>
          <w:tab w:val="clear" w:pos="4819"/>
          <w:tab w:val="clear" w:pos="9638"/>
          <w:tab w:val="left" w:pos="0"/>
          <w:tab w:val="left" w:pos="4253"/>
        </w:tabs>
        <w:spacing w:before="240" w:line="360" w:lineRule="auto"/>
        <w:ind w:right="-57"/>
        <w:rPr>
          <w:rFonts w:ascii="Verdana" w:hAnsi="Verdana"/>
        </w:rPr>
      </w:pPr>
      <w:r w:rsidRPr="00ED13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2.3pt;margin-top:503.45pt;width:516.6pt;height:60.75pt;z-index:251658240" strokecolor="white">
            <v:textbox>
              <w:txbxContent>
                <w:p w:rsidR="00DF6482" w:rsidRPr="00414227" w:rsidRDefault="00DF6482" w:rsidP="00A83A71">
                  <w:pPr>
                    <w:pStyle w:val="Pidipagina"/>
                    <w:pBdr>
                      <w:top w:val="single" w:sz="4" w:space="1" w:color="auto"/>
                    </w:pBdr>
                    <w:jc w:val="center"/>
                    <w:rPr>
                      <w:rFonts w:ascii="Cambria" w:hAnsi="Cambria"/>
                    </w:rPr>
                  </w:pPr>
                  <w:r w:rsidRPr="00414227">
                    <w:rPr>
                      <w:rFonts w:ascii="Cambria" w:hAnsi="Cambria"/>
                    </w:rPr>
                    <w:t>I.T.A.S. “G. PASTORI” Viale della Bornata, 110 – 25123  BRESCIA</w:t>
                  </w:r>
                </w:p>
                <w:p w:rsidR="00DF6482" w:rsidRPr="00414227" w:rsidRDefault="00DF6482" w:rsidP="00A83A71">
                  <w:pPr>
                    <w:pStyle w:val="Pidipagina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Tel. 030 36 03 02 – Fax 030 37 60 235  - </w:t>
                  </w:r>
                  <w:r w:rsidR="00DD5123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E-mail: BSTA01000V@istruzione.it – </w:t>
                  </w:r>
                  <w:r w:rsidR="00DD5123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Web: www.itaspastori.gov.it</w:t>
                  </w:r>
                </w:p>
                <w:p w:rsidR="00DF6482" w:rsidRDefault="00DF6482"/>
              </w:txbxContent>
            </v:textbox>
          </v:shape>
        </w:pict>
      </w:r>
      <w:r w:rsidR="00AC49DC" w:rsidRPr="00EB27DB">
        <w:t>Data scrutinio</w:t>
      </w:r>
      <w:r w:rsidR="00EB27DB" w:rsidRPr="00EB27DB">
        <w:t>:</w:t>
      </w:r>
      <w:r w:rsidR="00AC49DC" w:rsidRPr="00EB27DB">
        <w:t xml:space="preserve"> ___________________    </w:t>
      </w:r>
      <w:r w:rsidR="00EB27DB">
        <w:tab/>
      </w:r>
      <w:r w:rsidR="00AC49DC" w:rsidRPr="00EB27DB">
        <w:t>Firma coordinatore: Prof.</w:t>
      </w:r>
      <w:r w:rsidR="00AC49DC">
        <w:rPr>
          <w:rFonts w:ascii="Verdana" w:hAnsi="Verdana"/>
        </w:rPr>
        <w:t xml:space="preserve"> _</w:t>
      </w:r>
      <w:r w:rsidR="00EB27DB">
        <w:rPr>
          <w:rFonts w:ascii="Verdana" w:hAnsi="Verdana"/>
        </w:rPr>
        <w:t>___</w:t>
      </w:r>
      <w:r w:rsidR="00AC49DC">
        <w:rPr>
          <w:rFonts w:ascii="Verdana" w:hAnsi="Verdana"/>
        </w:rPr>
        <w:t>___________________________</w:t>
      </w:r>
    </w:p>
    <w:sectPr w:rsidR="00A83A71" w:rsidSect="008352BE">
      <w:footerReference w:type="default" r:id="rId10"/>
      <w:pgSz w:w="11907" w:h="16840" w:code="9"/>
      <w:pgMar w:top="56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155" w:rsidRDefault="000F1155">
      <w:r>
        <w:separator/>
      </w:r>
    </w:p>
  </w:endnote>
  <w:endnote w:type="continuationSeparator" w:id="0">
    <w:p w:rsidR="000F1155" w:rsidRDefault="000F1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82" w:rsidRDefault="00DF6482">
    <w:pPr>
      <w:pStyle w:val="Pidipagina"/>
    </w:pPr>
  </w:p>
  <w:p w:rsidR="00DF6482" w:rsidRDefault="00DF648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155" w:rsidRDefault="000F1155">
      <w:r>
        <w:separator/>
      </w:r>
    </w:p>
  </w:footnote>
  <w:footnote w:type="continuationSeparator" w:id="0">
    <w:p w:rsidR="000F1155" w:rsidRDefault="000F1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5841"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0D5BCA"/>
    <w:rsid w:val="000B0461"/>
    <w:rsid w:val="000D5BCA"/>
    <w:rsid w:val="000F1155"/>
    <w:rsid w:val="0018308D"/>
    <w:rsid w:val="001E34EB"/>
    <w:rsid w:val="00215A3F"/>
    <w:rsid w:val="00305732"/>
    <w:rsid w:val="00374F79"/>
    <w:rsid w:val="00403117"/>
    <w:rsid w:val="004A25BD"/>
    <w:rsid w:val="004E5A6C"/>
    <w:rsid w:val="004E641B"/>
    <w:rsid w:val="004F77C9"/>
    <w:rsid w:val="00517AE7"/>
    <w:rsid w:val="00532EFB"/>
    <w:rsid w:val="005C4AC9"/>
    <w:rsid w:val="005D0D1A"/>
    <w:rsid w:val="00607DB9"/>
    <w:rsid w:val="00644006"/>
    <w:rsid w:val="0065522B"/>
    <w:rsid w:val="00664D86"/>
    <w:rsid w:val="006D0CAD"/>
    <w:rsid w:val="00714622"/>
    <w:rsid w:val="008326AE"/>
    <w:rsid w:val="008352BE"/>
    <w:rsid w:val="00870271"/>
    <w:rsid w:val="008710A0"/>
    <w:rsid w:val="00876AB3"/>
    <w:rsid w:val="008B143E"/>
    <w:rsid w:val="008B2D24"/>
    <w:rsid w:val="00944C9A"/>
    <w:rsid w:val="00973B3F"/>
    <w:rsid w:val="009A018D"/>
    <w:rsid w:val="009C20CB"/>
    <w:rsid w:val="00A10F02"/>
    <w:rsid w:val="00A42F82"/>
    <w:rsid w:val="00A4577F"/>
    <w:rsid w:val="00A75CD9"/>
    <w:rsid w:val="00A83A71"/>
    <w:rsid w:val="00AC49DC"/>
    <w:rsid w:val="00B62EA1"/>
    <w:rsid w:val="00B92151"/>
    <w:rsid w:val="00BE078E"/>
    <w:rsid w:val="00D20ED5"/>
    <w:rsid w:val="00DC04D2"/>
    <w:rsid w:val="00DD1ACF"/>
    <w:rsid w:val="00DD5123"/>
    <w:rsid w:val="00DF6482"/>
    <w:rsid w:val="00E42429"/>
    <w:rsid w:val="00E57DF2"/>
    <w:rsid w:val="00EB27DB"/>
    <w:rsid w:val="00ED13C6"/>
    <w:rsid w:val="00EF55D4"/>
    <w:rsid w:val="00EF72D2"/>
    <w:rsid w:val="00F32F73"/>
    <w:rsid w:val="00F63F74"/>
    <w:rsid w:val="00F92C14"/>
    <w:rsid w:val="00F9307C"/>
    <w:rsid w:val="00FA38A4"/>
    <w:rsid w:val="00FC7D5A"/>
    <w:rsid w:val="00FF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E34EB"/>
  </w:style>
  <w:style w:type="paragraph" w:styleId="Titolo1">
    <w:name w:val="heading 1"/>
    <w:basedOn w:val="Normale"/>
    <w:next w:val="Normale"/>
    <w:qFormat/>
    <w:rsid w:val="001E34EB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1E34EB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1E34EB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1E34EB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E34EB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1E34EB"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rsid w:val="001E34EB"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rsid w:val="001E34EB"/>
    <w:pPr>
      <w:keepNext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92C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1E34EB"/>
    <w:rPr>
      <w:sz w:val="28"/>
    </w:rPr>
  </w:style>
  <w:style w:type="paragraph" w:styleId="Intestazione">
    <w:name w:val="header"/>
    <w:basedOn w:val="Normale"/>
    <w:rsid w:val="001E34E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E34EB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E34EB"/>
    <w:rPr>
      <w:color w:val="0000FF"/>
      <w:u w:val="single"/>
    </w:rPr>
  </w:style>
  <w:style w:type="paragraph" w:customStyle="1" w:styleId="Grassetto">
    <w:name w:val="Grassetto"/>
    <w:basedOn w:val="Titolo3"/>
    <w:rsid w:val="001E34EB"/>
    <w:rPr>
      <w:rFonts w:ascii="Arial" w:hAnsi="Arial"/>
    </w:rPr>
  </w:style>
  <w:style w:type="paragraph" w:styleId="Didascalia">
    <w:name w:val="caption"/>
    <w:basedOn w:val="Normale"/>
    <w:next w:val="Normale"/>
    <w:qFormat/>
    <w:rsid w:val="001E34EB"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  <w:rsid w:val="001E34EB"/>
  </w:style>
  <w:style w:type="character" w:styleId="Collegamentovisitato">
    <w:name w:val="FollowedHyperlink"/>
    <w:basedOn w:val="Carpredefinitoparagrafo"/>
    <w:rsid w:val="001E34EB"/>
    <w:rPr>
      <w:color w:val="800080"/>
      <w:u w:val="single"/>
    </w:rPr>
  </w:style>
  <w:style w:type="character" w:styleId="Numeropagina">
    <w:name w:val="page number"/>
    <w:basedOn w:val="Carpredefinitoparagrafo"/>
    <w:rsid w:val="00A83A71"/>
  </w:style>
  <w:style w:type="character" w:customStyle="1" w:styleId="Titolo9Carattere">
    <w:name w:val="Titolo 9 Carattere"/>
    <w:basedOn w:val="Carpredefinitoparagrafo"/>
    <w:link w:val="Titolo9"/>
    <w:semiHidden/>
    <w:rsid w:val="00F92C14"/>
    <w:rPr>
      <w:rFonts w:ascii="Cambria" w:eastAsia="Times New Roman" w:hAnsi="Cambria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rsid w:val="001830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83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ource=imgres&amp;ct=tbn&amp;q=http://www.mediapascolivoghera.it/immagini/LogoRepubblicaItaliana.GIF&amp;sa=X&amp;ei=wHqkTNOzEYu7jAfH7vGaDA&amp;ved=0CAUQ8wc&amp;usg=AFQjCNFNGl-JO_Rdgmfio1_Dozoi_nqI1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7FAF9-78A7-49DD-B1D9-89B6D6CA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RISULTATI</vt:lpstr>
    </vt:vector>
  </TitlesOfParts>
  <Company>MQM</Company>
  <LinksUpToDate>false</LinksUpToDate>
  <CharactersWithSpaces>4019</CharactersWithSpaces>
  <SharedDoc>false</SharedDoc>
  <HLinks>
    <vt:vector size="6" baseType="variant"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http://www.google.it/url?source=imgres&amp;ct=tbn&amp;q=http://www.mediapascolivoghera.it/immagini/LogoRepubblicaItaliana.GIF&amp;sa=X&amp;ei=wHqkTNOzEYu7jAfH7vGaDA&amp;ved=0CAUQ8wc&amp;usg=AFQjCNFNGl-JO_Rdgmfio1_Dozoi_nqI1Q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creator>Diomede Blasi</dc:creator>
  <cp:lastModifiedBy>GMusumeci</cp:lastModifiedBy>
  <cp:revision>5</cp:revision>
  <cp:lastPrinted>2014-05-31T05:40:00Z</cp:lastPrinted>
  <dcterms:created xsi:type="dcterms:W3CDTF">2014-05-31T05:40:00Z</dcterms:created>
  <dcterms:modified xsi:type="dcterms:W3CDTF">2017-06-08T12:01:00Z</dcterms:modified>
</cp:coreProperties>
</file>